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35" w:rsidRDefault="008370CD" w:rsidP="000628D3">
      <w:pPr>
        <w:pStyle w:val="Ttulo1"/>
      </w:pPr>
      <w:r w:rsidRPr="008370CD">
        <w:t>Zumaiako terrazak arautzen dituen ordenantza zirriborroaren aurkezpeneko bilera akta</w:t>
      </w:r>
    </w:p>
    <w:p w:rsidR="00036872" w:rsidRPr="00036872" w:rsidRDefault="00036872" w:rsidP="00036872"/>
    <w:p w:rsidR="008370CD" w:rsidRDefault="00354C14">
      <w:r>
        <w:t>Bilera 2019ko urriaren 16an 15:3</w:t>
      </w:r>
      <w:r w:rsidR="008370CD">
        <w:t>0tan izan zen udaletxeko pleno aretoan.</w:t>
      </w:r>
    </w:p>
    <w:p w:rsidR="008370CD" w:rsidRPr="00354C14" w:rsidRDefault="00354C14" w:rsidP="008370CD">
      <w:r>
        <w:t>Hau da bilerara etorri zirenen</w:t>
      </w:r>
      <w:r w:rsidR="008370CD">
        <w:t xml:space="preserve"> zerrenda:</w:t>
      </w:r>
    </w:p>
    <w:p w:rsidR="008370CD" w:rsidRDefault="00354C14" w:rsidP="008370CD">
      <w:pPr>
        <w:pStyle w:val="Prrafodelista"/>
        <w:numPr>
          <w:ilvl w:val="0"/>
          <w:numId w:val="1"/>
        </w:numPr>
        <w:rPr>
          <w:lang w:val="es-ES"/>
        </w:rPr>
      </w:pPr>
      <w:r>
        <w:rPr>
          <w:lang w:val="es-ES"/>
        </w:rPr>
        <w:t xml:space="preserve">Ane </w:t>
      </w:r>
      <w:proofErr w:type="spellStart"/>
      <w:r>
        <w:rPr>
          <w:lang w:val="es-ES"/>
        </w:rPr>
        <w:t>Agui</w:t>
      </w:r>
      <w:r w:rsidR="009E5FCE">
        <w:rPr>
          <w:lang w:val="es-ES"/>
        </w:rPr>
        <w:t>rrebeña</w:t>
      </w:r>
      <w:proofErr w:type="spellEnd"/>
      <w:r w:rsidR="009E5FCE">
        <w:rPr>
          <w:lang w:val="es-ES"/>
        </w:rPr>
        <w:t xml:space="preserve">. </w:t>
      </w:r>
      <w:r w:rsidR="007F1774">
        <w:rPr>
          <w:lang w:val="es-ES"/>
        </w:rPr>
        <w:t xml:space="preserve">  </w:t>
      </w:r>
      <w:r w:rsidR="009E5FCE">
        <w:rPr>
          <w:lang w:val="es-ES"/>
        </w:rPr>
        <w:t xml:space="preserve">KAIOA. </w:t>
      </w:r>
    </w:p>
    <w:p w:rsidR="008370CD" w:rsidRDefault="00354C14" w:rsidP="008370CD">
      <w:pPr>
        <w:pStyle w:val="Prrafodelista"/>
        <w:numPr>
          <w:ilvl w:val="0"/>
          <w:numId w:val="1"/>
        </w:numPr>
        <w:rPr>
          <w:lang w:val="es-ES"/>
        </w:rPr>
      </w:pPr>
      <w:r>
        <w:rPr>
          <w:lang w:val="es-ES"/>
        </w:rPr>
        <w:t xml:space="preserve">Ainara Azkue. </w:t>
      </w:r>
      <w:r w:rsidR="007F1774">
        <w:rPr>
          <w:lang w:val="es-ES"/>
        </w:rPr>
        <w:t xml:space="preserve">  </w:t>
      </w:r>
      <w:r>
        <w:rPr>
          <w:lang w:val="es-ES"/>
        </w:rPr>
        <w:t>ARDANTZABIDE A</w:t>
      </w:r>
      <w:r w:rsidR="009E5FCE">
        <w:rPr>
          <w:lang w:val="es-ES"/>
        </w:rPr>
        <w:t xml:space="preserve">LTZARIAK. </w:t>
      </w:r>
    </w:p>
    <w:p w:rsidR="008370CD" w:rsidRDefault="00354C14" w:rsidP="008370CD">
      <w:pPr>
        <w:pStyle w:val="Prrafodelista"/>
        <w:numPr>
          <w:ilvl w:val="0"/>
          <w:numId w:val="1"/>
        </w:numPr>
        <w:rPr>
          <w:lang w:val="es-ES"/>
        </w:rPr>
      </w:pPr>
      <w:r>
        <w:rPr>
          <w:lang w:val="es-ES"/>
        </w:rPr>
        <w:t>Itxaso Curiel.</w:t>
      </w:r>
      <w:r w:rsidR="007F1774">
        <w:rPr>
          <w:lang w:val="es-ES"/>
        </w:rPr>
        <w:t xml:space="preserve">  </w:t>
      </w:r>
      <w:r>
        <w:rPr>
          <w:lang w:val="es-ES"/>
        </w:rPr>
        <w:t xml:space="preserve"> CORO PRIETO ESTETIKA ZE</w:t>
      </w:r>
      <w:r w:rsidR="009E5FCE">
        <w:rPr>
          <w:lang w:val="es-ES"/>
        </w:rPr>
        <w:t xml:space="preserve">NTROA. </w:t>
      </w:r>
    </w:p>
    <w:p w:rsidR="008370CD" w:rsidRDefault="00354C14" w:rsidP="008370CD">
      <w:pPr>
        <w:pStyle w:val="Prrafodelista"/>
        <w:numPr>
          <w:ilvl w:val="0"/>
          <w:numId w:val="1"/>
        </w:numPr>
        <w:rPr>
          <w:lang w:val="es-ES"/>
        </w:rPr>
      </w:pPr>
      <w:r>
        <w:rPr>
          <w:lang w:val="es-ES"/>
        </w:rPr>
        <w:t xml:space="preserve">Lore </w:t>
      </w:r>
      <w:proofErr w:type="spellStart"/>
      <w:r>
        <w:rPr>
          <w:lang w:val="es-ES"/>
        </w:rPr>
        <w:t>Garciarena</w:t>
      </w:r>
      <w:proofErr w:type="spellEnd"/>
      <w:r>
        <w:rPr>
          <w:lang w:val="es-ES"/>
        </w:rPr>
        <w:t xml:space="preserve">. </w:t>
      </w:r>
      <w:r w:rsidR="007F1774">
        <w:rPr>
          <w:lang w:val="es-ES"/>
        </w:rPr>
        <w:t xml:space="preserve">  </w:t>
      </w:r>
      <w:r>
        <w:rPr>
          <w:lang w:val="es-ES"/>
        </w:rPr>
        <w:t>GERTU MERKATARI ETA OSTALARI EL</w:t>
      </w:r>
      <w:r w:rsidR="009E5FCE">
        <w:rPr>
          <w:lang w:val="es-ES"/>
        </w:rPr>
        <w:t xml:space="preserve">KARTEA. </w:t>
      </w:r>
    </w:p>
    <w:p w:rsidR="008370CD" w:rsidRDefault="00354C14" w:rsidP="008370CD">
      <w:pPr>
        <w:pStyle w:val="Prrafodelista"/>
        <w:numPr>
          <w:ilvl w:val="0"/>
          <w:numId w:val="1"/>
        </w:numPr>
        <w:rPr>
          <w:lang w:val="es-ES"/>
        </w:rPr>
      </w:pPr>
      <w:r>
        <w:rPr>
          <w:lang w:val="es-ES"/>
        </w:rPr>
        <w:t xml:space="preserve">Tere Lorente. </w:t>
      </w:r>
      <w:r w:rsidR="007F1774">
        <w:rPr>
          <w:lang w:val="es-ES"/>
        </w:rPr>
        <w:t xml:space="preserve">  </w:t>
      </w:r>
      <w:r>
        <w:rPr>
          <w:lang w:val="es-ES"/>
        </w:rPr>
        <w:t>ZIPI-ZAP</w:t>
      </w:r>
      <w:r w:rsidR="009E5FCE">
        <w:rPr>
          <w:lang w:val="es-ES"/>
        </w:rPr>
        <w:t xml:space="preserve">E. </w:t>
      </w:r>
    </w:p>
    <w:p w:rsidR="008370CD" w:rsidRDefault="00354C14" w:rsidP="008370CD">
      <w:pPr>
        <w:pStyle w:val="Prrafodelista"/>
        <w:numPr>
          <w:ilvl w:val="0"/>
          <w:numId w:val="1"/>
        </w:numPr>
        <w:rPr>
          <w:lang w:val="es-ES"/>
        </w:rPr>
      </w:pPr>
      <w:r>
        <w:rPr>
          <w:lang w:val="es-ES"/>
        </w:rPr>
        <w:t xml:space="preserve">Maite Etxabe. </w:t>
      </w:r>
      <w:r w:rsidR="007F1774">
        <w:rPr>
          <w:lang w:val="es-ES"/>
        </w:rPr>
        <w:t xml:space="preserve">  </w:t>
      </w:r>
      <w:r>
        <w:rPr>
          <w:lang w:val="es-ES"/>
        </w:rPr>
        <w:t>TX</w:t>
      </w:r>
      <w:r w:rsidR="009E5FCE">
        <w:rPr>
          <w:lang w:val="es-ES"/>
        </w:rPr>
        <w:t>ALAPARTA.</w:t>
      </w:r>
    </w:p>
    <w:p w:rsidR="008370CD" w:rsidRDefault="00354C14" w:rsidP="008370CD">
      <w:pPr>
        <w:pStyle w:val="Prrafodelista"/>
        <w:numPr>
          <w:ilvl w:val="0"/>
          <w:numId w:val="1"/>
        </w:numPr>
        <w:rPr>
          <w:lang w:val="es-ES"/>
        </w:rPr>
      </w:pPr>
      <w:r>
        <w:rPr>
          <w:lang w:val="es-ES"/>
        </w:rPr>
        <w:t xml:space="preserve">Joxe Aguirre. </w:t>
      </w:r>
      <w:r w:rsidR="007F1774">
        <w:rPr>
          <w:lang w:val="es-ES"/>
        </w:rPr>
        <w:t xml:space="preserve">  </w:t>
      </w:r>
      <w:r>
        <w:rPr>
          <w:lang w:val="es-ES"/>
        </w:rPr>
        <w:t xml:space="preserve">ENDAÑETA </w:t>
      </w:r>
      <w:r w:rsidR="009E5FCE">
        <w:rPr>
          <w:lang w:val="es-ES"/>
        </w:rPr>
        <w:t xml:space="preserve">ZUMAIA. </w:t>
      </w:r>
    </w:p>
    <w:p w:rsidR="008370CD" w:rsidRDefault="007F1774" w:rsidP="008370CD">
      <w:pPr>
        <w:pStyle w:val="Prrafodelista"/>
        <w:numPr>
          <w:ilvl w:val="0"/>
          <w:numId w:val="1"/>
        </w:numPr>
        <w:rPr>
          <w:lang w:val="es-ES"/>
        </w:rPr>
      </w:pPr>
      <w:r>
        <w:rPr>
          <w:lang w:val="es-ES"/>
        </w:rPr>
        <w:t xml:space="preserve">Olatz Garrido.   </w:t>
      </w:r>
      <w:r w:rsidR="009E5FCE">
        <w:rPr>
          <w:lang w:val="es-ES"/>
        </w:rPr>
        <w:t>LUA.</w:t>
      </w:r>
    </w:p>
    <w:p w:rsidR="008370CD" w:rsidRDefault="00354C14" w:rsidP="008370CD">
      <w:pPr>
        <w:pStyle w:val="Prrafodelista"/>
        <w:numPr>
          <w:ilvl w:val="0"/>
          <w:numId w:val="1"/>
        </w:numPr>
        <w:rPr>
          <w:lang w:val="es-ES"/>
        </w:rPr>
      </w:pPr>
      <w:r>
        <w:rPr>
          <w:lang w:val="es-ES"/>
        </w:rPr>
        <w:t xml:space="preserve">Ana Arregi. </w:t>
      </w:r>
      <w:r w:rsidR="007F1774">
        <w:rPr>
          <w:lang w:val="es-ES"/>
        </w:rPr>
        <w:t xml:space="preserve">  </w:t>
      </w:r>
      <w:r>
        <w:rPr>
          <w:lang w:val="es-ES"/>
        </w:rPr>
        <w:t xml:space="preserve">ANA ARROPA DENDA. </w:t>
      </w:r>
    </w:p>
    <w:p w:rsidR="008370CD" w:rsidRDefault="006F5291" w:rsidP="008370CD">
      <w:pPr>
        <w:pStyle w:val="Prrafodelista"/>
        <w:numPr>
          <w:ilvl w:val="0"/>
          <w:numId w:val="1"/>
        </w:numPr>
        <w:rPr>
          <w:lang w:val="es-ES"/>
        </w:rPr>
      </w:pPr>
      <w:r>
        <w:rPr>
          <w:lang w:val="es-ES"/>
        </w:rPr>
        <w:t>Marisa Marc</w:t>
      </w:r>
      <w:r w:rsidR="009E5FCE">
        <w:rPr>
          <w:lang w:val="es-ES"/>
        </w:rPr>
        <w:t xml:space="preserve">os. </w:t>
      </w:r>
      <w:r w:rsidR="007F1774">
        <w:rPr>
          <w:lang w:val="es-ES"/>
        </w:rPr>
        <w:t xml:space="preserve">  </w:t>
      </w:r>
      <w:r w:rsidR="009E5FCE">
        <w:rPr>
          <w:lang w:val="es-ES"/>
        </w:rPr>
        <w:t>MARISA OINETAKOAK.</w:t>
      </w:r>
    </w:p>
    <w:p w:rsidR="006F5291" w:rsidRPr="006F5291" w:rsidRDefault="006F5291" w:rsidP="006F5291">
      <w:pPr>
        <w:pStyle w:val="Prrafodelista"/>
        <w:numPr>
          <w:ilvl w:val="0"/>
          <w:numId w:val="1"/>
        </w:numPr>
        <w:rPr>
          <w:lang w:val="es-ES"/>
        </w:rPr>
      </w:pPr>
      <w:r>
        <w:rPr>
          <w:lang w:val="es-ES"/>
        </w:rPr>
        <w:t xml:space="preserve">Lore Uranga. </w:t>
      </w:r>
      <w:r w:rsidR="007F1774">
        <w:rPr>
          <w:lang w:val="es-ES"/>
        </w:rPr>
        <w:t xml:space="preserve">  </w:t>
      </w:r>
      <w:r>
        <w:rPr>
          <w:lang w:val="es-ES"/>
        </w:rPr>
        <w:t>B</w:t>
      </w:r>
      <w:r w:rsidR="009E5FCE">
        <w:rPr>
          <w:lang w:val="es-ES"/>
        </w:rPr>
        <w:t>QD BIDAIAK.</w:t>
      </w:r>
    </w:p>
    <w:p w:rsidR="008370CD" w:rsidRDefault="006F5291" w:rsidP="008370CD">
      <w:pPr>
        <w:pStyle w:val="Prrafodelista"/>
        <w:numPr>
          <w:ilvl w:val="0"/>
          <w:numId w:val="1"/>
        </w:numPr>
        <w:rPr>
          <w:lang w:val="es-ES"/>
        </w:rPr>
      </w:pPr>
      <w:r>
        <w:rPr>
          <w:lang w:val="es-ES"/>
        </w:rPr>
        <w:t>Aitziber Odriozola</w:t>
      </w:r>
      <w:r w:rsidR="009E5FCE">
        <w:rPr>
          <w:lang w:val="es-ES"/>
        </w:rPr>
        <w:t>.</w:t>
      </w:r>
      <w:r w:rsidR="002457DF">
        <w:rPr>
          <w:lang w:val="es-ES"/>
        </w:rPr>
        <w:t xml:space="preserve"> FLYSCH</w:t>
      </w:r>
    </w:p>
    <w:p w:rsidR="008370CD" w:rsidRDefault="00036872" w:rsidP="008370CD">
      <w:pPr>
        <w:pStyle w:val="Prrafodelista"/>
        <w:numPr>
          <w:ilvl w:val="0"/>
          <w:numId w:val="1"/>
        </w:numPr>
        <w:rPr>
          <w:lang w:val="es-ES"/>
        </w:rPr>
      </w:pPr>
      <w:proofErr w:type="spellStart"/>
      <w:r>
        <w:rPr>
          <w:lang w:val="es-ES"/>
        </w:rPr>
        <w:t>Juli</w:t>
      </w:r>
      <w:proofErr w:type="spellEnd"/>
      <w:r>
        <w:rPr>
          <w:lang w:val="es-ES"/>
        </w:rPr>
        <w:t xml:space="preserve"> </w:t>
      </w:r>
      <w:proofErr w:type="spellStart"/>
      <w:r>
        <w:rPr>
          <w:lang w:val="es-ES"/>
        </w:rPr>
        <w:t>Arrizabalaga</w:t>
      </w:r>
      <w:proofErr w:type="spellEnd"/>
      <w:r>
        <w:rPr>
          <w:lang w:val="es-ES"/>
        </w:rPr>
        <w:t xml:space="preserve"> Olaizola. </w:t>
      </w:r>
      <w:r w:rsidR="007F1774">
        <w:rPr>
          <w:lang w:val="es-ES"/>
        </w:rPr>
        <w:t xml:space="preserve">  </w:t>
      </w:r>
      <w:r>
        <w:rPr>
          <w:lang w:val="es-ES"/>
        </w:rPr>
        <w:t>OLAIZOLA.</w:t>
      </w:r>
    </w:p>
    <w:p w:rsidR="008370CD" w:rsidRDefault="00036872" w:rsidP="008370CD">
      <w:pPr>
        <w:pStyle w:val="Prrafodelista"/>
        <w:numPr>
          <w:ilvl w:val="0"/>
          <w:numId w:val="1"/>
        </w:numPr>
        <w:rPr>
          <w:lang w:val="es-ES"/>
        </w:rPr>
      </w:pPr>
      <w:r>
        <w:rPr>
          <w:lang w:val="es-ES"/>
        </w:rPr>
        <w:t>Manue</w:t>
      </w:r>
      <w:r w:rsidR="009E5FCE">
        <w:rPr>
          <w:lang w:val="es-ES"/>
        </w:rPr>
        <w:t>l Pérez Milla.</w:t>
      </w:r>
      <w:r w:rsidR="002457DF">
        <w:rPr>
          <w:lang w:val="es-ES"/>
        </w:rPr>
        <w:t xml:space="preserve"> GEÊ SHOPS</w:t>
      </w:r>
    </w:p>
    <w:p w:rsidR="008370CD" w:rsidRDefault="00036872" w:rsidP="008370CD">
      <w:pPr>
        <w:pStyle w:val="Prrafodelista"/>
        <w:numPr>
          <w:ilvl w:val="0"/>
          <w:numId w:val="1"/>
        </w:numPr>
        <w:rPr>
          <w:lang w:val="es-ES"/>
        </w:rPr>
      </w:pPr>
      <w:r>
        <w:rPr>
          <w:lang w:val="es-ES"/>
        </w:rPr>
        <w:t>Itziar O</w:t>
      </w:r>
      <w:r w:rsidR="009E5FCE">
        <w:rPr>
          <w:lang w:val="es-ES"/>
        </w:rPr>
        <w:t>sa Olaizola</w:t>
      </w:r>
      <w:r w:rsidR="007F1774">
        <w:rPr>
          <w:lang w:val="es-ES"/>
        </w:rPr>
        <w:t>.</w:t>
      </w:r>
      <w:r w:rsidR="009E5FCE">
        <w:rPr>
          <w:lang w:val="es-ES"/>
        </w:rPr>
        <w:t xml:space="preserve"> </w:t>
      </w:r>
      <w:r w:rsidR="007F1774">
        <w:rPr>
          <w:lang w:val="es-ES"/>
        </w:rPr>
        <w:t xml:space="preserve">  </w:t>
      </w:r>
      <w:r w:rsidR="009E5FCE">
        <w:rPr>
          <w:lang w:val="es-ES"/>
        </w:rPr>
        <w:t>GEÊ SHOPS.</w:t>
      </w:r>
    </w:p>
    <w:p w:rsidR="008370CD" w:rsidRDefault="00036872" w:rsidP="008370CD">
      <w:pPr>
        <w:pStyle w:val="Prrafodelista"/>
        <w:numPr>
          <w:ilvl w:val="0"/>
          <w:numId w:val="1"/>
        </w:numPr>
        <w:rPr>
          <w:lang w:val="es-ES"/>
        </w:rPr>
      </w:pPr>
      <w:r>
        <w:rPr>
          <w:lang w:val="es-ES"/>
        </w:rPr>
        <w:t xml:space="preserve">Begoña </w:t>
      </w:r>
      <w:proofErr w:type="spellStart"/>
      <w:r>
        <w:rPr>
          <w:lang w:val="es-ES"/>
        </w:rPr>
        <w:t>Orena</w:t>
      </w:r>
      <w:proofErr w:type="spellEnd"/>
      <w:r>
        <w:rPr>
          <w:lang w:val="es-ES"/>
        </w:rPr>
        <w:t xml:space="preserve"> D</w:t>
      </w:r>
      <w:r w:rsidR="009E5FCE">
        <w:rPr>
          <w:lang w:val="es-ES"/>
        </w:rPr>
        <w:t>omínguez.</w:t>
      </w:r>
      <w:r w:rsidR="002457DF">
        <w:rPr>
          <w:lang w:val="es-ES"/>
        </w:rPr>
        <w:t xml:space="preserve"> TALAIA OINETAKOAK.</w:t>
      </w:r>
    </w:p>
    <w:p w:rsidR="008370CD" w:rsidRDefault="00036872" w:rsidP="008370CD">
      <w:pPr>
        <w:pStyle w:val="Prrafodelista"/>
        <w:numPr>
          <w:ilvl w:val="0"/>
          <w:numId w:val="1"/>
        </w:numPr>
        <w:rPr>
          <w:lang w:val="es-ES"/>
        </w:rPr>
      </w:pPr>
      <w:r>
        <w:rPr>
          <w:lang w:val="es-ES"/>
        </w:rPr>
        <w:t xml:space="preserve">Idoia </w:t>
      </w:r>
      <w:proofErr w:type="spellStart"/>
      <w:r>
        <w:rPr>
          <w:lang w:val="es-ES"/>
        </w:rPr>
        <w:t>Echeverria</w:t>
      </w:r>
      <w:proofErr w:type="spellEnd"/>
      <w:r w:rsidR="009E5FCE">
        <w:rPr>
          <w:lang w:val="es-ES"/>
        </w:rPr>
        <w:t xml:space="preserve"> </w:t>
      </w:r>
      <w:proofErr w:type="spellStart"/>
      <w:r w:rsidR="009E5FCE">
        <w:rPr>
          <w:lang w:val="es-ES"/>
        </w:rPr>
        <w:t>Iturrioz</w:t>
      </w:r>
      <w:proofErr w:type="spellEnd"/>
      <w:r w:rsidR="009E5FCE">
        <w:rPr>
          <w:lang w:val="es-ES"/>
        </w:rPr>
        <w:t>.</w:t>
      </w:r>
      <w:r w:rsidR="002457DF">
        <w:rPr>
          <w:lang w:val="es-ES"/>
        </w:rPr>
        <w:t xml:space="preserve"> </w:t>
      </w:r>
      <w:r w:rsidR="004047BC">
        <w:rPr>
          <w:lang w:val="es-ES"/>
        </w:rPr>
        <w:t>LA MERCERIA, IDOIAREN DENDA</w:t>
      </w:r>
    </w:p>
    <w:p w:rsidR="008370CD" w:rsidRDefault="008370CD" w:rsidP="008370CD">
      <w:pPr>
        <w:ind w:left="360"/>
        <w:rPr>
          <w:lang w:val="es-ES"/>
        </w:rPr>
      </w:pPr>
    </w:p>
    <w:p w:rsidR="008370CD" w:rsidRDefault="008370CD" w:rsidP="008370CD">
      <w:pPr>
        <w:rPr>
          <w:lang w:val="es-ES"/>
        </w:rPr>
      </w:pPr>
    </w:p>
    <w:p w:rsidR="008370CD" w:rsidRDefault="008370CD" w:rsidP="008370CD">
      <w:pPr>
        <w:rPr>
          <w:lang w:val="es-ES"/>
        </w:rPr>
      </w:pPr>
    </w:p>
    <w:p w:rsidR="008370CD" w:rsidRDefault="00036872">
      <w:r>
        <w:t xml:space="preserve">Alex </w:t>
      </w:r>
      <w:proofErr w:type="spellStart"/>
      <w:r>
        <w:t>Oliden</w:t>
      </w:r>
      <w:proofErr w:type="spellEnd"/>
      <w:r>
        <w:t xml:space="preserve"> zinegotziak ordenantzari buruzko zenbait puntu argitu zituen</w:t>
      </w:r>
      <w:r w:rsidR="00773397">
        <w:t>, merkatariei dagozkienak</w:t>
      </w:r>
      <w:r>
        <w:t>:</w:t>
      </w:r>
    </w:p>
    <w:p w:rsidR="00773397" w:rsidRDefault="00036872">
      <w:r>
        <w:t>1.- Ordenantza honen xedea da ostalaritza eta merkataritza arloetan</w:t>
      </w:r>
      <w:r w:rsidR="00773397">
        <w:t xml:space="preserve"> erabilera publikoko espazioez egin litezkeen erabilerak arautzea, espazio horien erabilera komunaren babesari eustea, auzokoen atsedenerako eskubidea zaintzea eta ostalaritza eta merkataritza sektoreak garatzea.</w:t>
      </w:r>
    </w:p>
    <w:p w:rsidR="00265A33" w:rsidRDefault="00623C81" w:rsidP="00623C81">
      <w:pPr>
        <w:framePr w:hSpace="180" w:wrap="around" w:vAnchor="text" w:hAnchor="margin" w:y="1"/>
        <w:jc w:val="both"/>
        <w:rPr>
          <w:rFonts w:cstheme="minorHAnsi"/>
          <w:szCs w:val="24"/>
          <w:lang w:eastAsia="eu-ES"/>
        </w:rPr>
      </w:pPr>
      <w:r w:rsidRPr="00623C81">
        <w:rPr>
          <w:rFonts w:cstheme="minorHAnsi"/>
          <w:szCs w:val="24"/>
          <w:lang w:eastAsia="eu-ES"/>
        </w:rPr>
        <w:t xml:space="preserve">Hauek dira xedapenaren oinarrizko balioak eta irizpideak: </w:t>
      </w:r>
    </w:p>
    <w:p w:rsidR="00623C81" w:rsidRPr="00623C81" w:rsidRDefault="00623C81" w:rsidP="00623C81">
      <w:pPr>
        <w:framePr w:hSpace="180" w:wrap="around" w:vAnchor="text" w:hAnchor="margin" w:y="1"/>
        <w:jc w:val="both"/>
        <w:rPr>
          <w:rFonts w:cstheme="minorHAnsi"/>
          <w:szCs w:val="24"/>
          <w:lang w:eastAsia="eu-ES"/>
        </w:rPr>
      </w:pPr>
      <w:r w:rsidRPr="00623C81">
        <w:rPr>
          <w:rFonts w:cstheme="minorHAnsi"/>
          <w:szCs w:val="24"/>
          <w:lang w:eastAsia="eu-ES"/>
        </w:rPr>
        <w:t>Lehentasuna ematea erabilera komun orokorrari, oinezkoen joan-etorrietan arreta berezia jarrita; eta, hala, ez mugatzea herritarrei erabilera publikorako espazioetarako sarbidea, horietan erraz, eroso eta segurtasunez ibili ahal izateko moduan.</w:t>
      </w:r>
      <w:r>
        <w:rPr>
          <w:rFonts w:cstheme="minorHAnsi"/>
          <w:szCs w:val="24"/>
          <w:lang w:eastAsia="eu-ES"/>
        </w:rPr>
        <w:t xml:space="preserve"> (Zioen azalpena, 4. eta 5. orrialdeak) </w:t>
      </w:r>
    </w:p>
    <w:p w:rsidR="00623C81" w:rsidRDefault="00623C81" w:rsidP="00773397">
      <w:pPr>
        <w:spacing w:line="240" w:lineRule="auto"/>
      </w:pPr>
    </w:p>
    <w:p w:rsidR="00265A33" w:rsidRDefault="00265A33" w:rsidP="007B29EA">
      <w:pPr>
        <w:spacing w:line="240" w:lineRule="auto"/>
      </w:pPr>
    </w:p>
    <w:p w:rsidR="00265A33" w:rsidRDefault="00265A33" w:rsidP="007B29EA">
      <w:pPr>
        <w:spacing w:line="240" w:lineRule="auto"/>
      </w:pPr>
    </w:p>
    <w:p w:rsidR="00265A33" w:rsidRDefault="00265A33" w:rsidP="007B29EA">
      <w:pPr>
        <w:spacing w:line="240" w:lineRule="auto"/>
      </w:pPr>
    </w:p>
    <w:p w:rsidR="007B29EA" w:rsidRPr="007B29EA" w:rsidRDefault="00773397" w:rsidP="007B29EA">
      <w:pPr>
        <w:spacing w:line="240" w:lineRule="auto"/>
      </w:pPr>
      <w:r>
        <w:lastRenderedPageBreak/>
        <w:t xml:space="preserve">2.- Merkataritzako </w:t>
      </w:r>
      <w:proofErr w:type="spellStart"/>
      <w:r>
        <w:t>moduloak</w:t>
      </w:r>
      <w:proofErr w:type="spellEnd"/>
      <w:r>
        <w:t xml:space="preserve"> </w:t>
      </w:r>
      <w:r w:rsidR="007B29EA">
        <w:t xml:space="preserve">hauexek izango dira </w:t>
      </w:r>
      <w:r>
        <w:t>(5.ar</w:t>
      </w:r>
      <w:r w:rsidR="007B29EA">
        <w:t>t</w:t>
      </w:r>
      <w:r>
        <w:t xml:space="preserve">ikulua, 4.puntua, 11. </w:t>
      </w:r>
      <w:r w:rsidR="007B29EA">
        <w:t>orrialdea</w:t>
      </w:r>
      <w:r>
        <w:t>)</w:t>
      </w:r>
    </w:p>
    <w:p w:rsidR="00265A33" w:rsidRDefault="007B29EA" w:rsidP="007B29EA">
      <w:pPr>
        <w:autoSpaceDE w:val="0"/>
        <w:autoSpaceDN w:val="0"/>
        <w:adjustRightInd w:val="0"/>
        <w:jc w:val="both"/>
        <w:rPr>
          <w:rFonts w:cstheme="minorHAnsi"/>
          <w:szCs w:val="24"/>
          <w:lang w:eastAsia="eu-ES"/>
        </w:rPr>
      </w:pPr>
      <w:r w:rsidRPr="007B29EA">
        <w:rPr>
          <w:rFonts w:cstheme="minorHAnsi"/>
          <w:szCs w:val="24"/>
          <w:lang w:eastAsia="eu-ES"/>
        </w:rPr>
        <w:t>a)</w:t>
      </w:r>
      <w:proofErr w:type="spellStart"/>
      <w:r w:rsidRPr="007B29EA">
        <w:rPr>
          <w:rFonts w:cstheme="minorHAnsi"/>
          <w:szCs w:val="24"/>
          <w:lang w:eastAsia="eu-ES"/>
        </w:rPr>
        <w:t>Fruitategi</w:t>
      </w:r>
      <w:proofErr w:type="spellEnd"/>
      <w:r w:rsidRPr="007B29EA">
        <w:rPr>
          <w:rFonts w:cstheme="minorHAnsi"/>
          <w:szCs w:val="24"/>
          <w:lang w:eastAsia="eu-ES"/>
        </w:rPr>
        <w:t xml:space="preserve"> eta antzekotan:</w:t>
      </w:r>
    </w:p>
    <w:p w:rsidR="00E654A8" w:rsidRDefault="00153F88" w:rsidP="007B29EA">
      <w:pPr>
        <w:autoSpaceDE w:val="0"/>
        <w:autoSpaceDN w:val="0"/>
        <w:adjustRightInd w:val="0"/>
        <w:jc w:val="both"/>
        <w:rPr>
          <w:rFonts w:cstheme="minorHAnsi"/>
          <w:szCs w:val="24"/>
          <w:lang w:eastAsia="eu-ES"/>
        </w:rPr>
      </w:pPr>
      <w:r>
        <w:rPr>
          <w:rFonts w:cstheme="minorHAnsi"/>
          <w:szCs w:val="24"/>
          <w:lang w:eastAsia="eu-ES"/>
        </w:rPr>
        <w:t xml:space="preserve"> </w:t>
      </w:r>
      <w:r w:rsidR="007B29EA" w:rsidRPr="007B29EA">
        <w:rPr>
          <w:rFonts w:cstheme="minorHAnsi"/>
          <w:szCs w:val="24"/>
          <w:lang w:eastAsia="eu-ES"/>
        </w:rPr>
        <w:t>Jakiak erakusten diren  elementu desmuntagarriak jardueraren fatxadan gutxienez 40</w:t>
      </w:r>
      <w:r w:rsidR="00265A33">
        <w:rPr>
          <w:rFonts w:cstheme="minorHAnsi"/>
          <w:szCs w:val="24"/>
          <w:lang w:eastAsia="eu-ES"/>
        </w:rPr>
        <w:t xml:space="preserve"> </w:t>
      </w:r>
      <w:r w:rsidR="007B29EA" w:rsidRPr="007B29EA">
        <w:rPr>
          <w:rFonts w:cstheme="minorHAnsi"/>
          <w:szCs w:val="24"/>
          <w:lang w:eastAsia="eu-ES"/>
        </w:rPr>
        <w:t>cm eta gehienez 120</w:t>
      </w:r>
      <w:r w:rsidR="00265A33">
        <w:rPr>
          <w:rFonts w:cstheme="minorHAnsi"/>
          <w:szCs w:val="24"/>
          <w:lang w:eastAsia="eu-ES"/>
        </w:rPr>
        <w:t xml:space="preserve"> </w:t>
      </w:r>
      <w:r w:rsidR="007B29EA" w:rsidRPr="007B29EA">
        <w:rPr>
          <w:rFonts w:cstheme="minorHAnsi"/>
          <w:szCs w:val="24"/>
          <w:lang w:eastAsia="eu-ES"/>
        </w:rPr>
        <w:t>cm</w:t>
      </w:r>
      <w:r w:rsidR="00265A33">
        <w:rPr>
          <w:rFonts w:cstheme="minorHAnsi"/>
          <w:szCs w:val="24"/>
          <w:lang w:eastAsia="eu-ES"/>
        </w:rPr>
        <w:t>-</w:t>
      </w:r>
      <w:r w:rsidR="007B29EA" w:rsidRPr="007B29EA">
        <w:rPr>
          <w:rFonts w:cstheme="minorHAnsi"/>
          <w:szCs w:val="24"/>
          <w:lang w:eastAsia="eu-ES"/>
        </w:rPr>
        <w:t>ko  sakonerarekin.</w:t>
      </w:r>
    </w:p>
    <w:p w:rsidR="00265A33" w:rsidRDefault="007B29EA" w:rsidP="007B29EA">
      <w:pPr>
        <w:autoSpaceDE w:val="0"/>
        <w:autoSpaceDN w:val="0"/>
        <w:adjustRightInd w:val="0"/>
        <w:jc w:val="both"/>
        <w:rPr>
          <w:rFonts w:cstheme="minorHAnsi"/>
          <w:szCs w:val="24"/>
          <w:lang w:eastAsia="eu-ES"/>
        </w:rPr>
      </w:pPr>
      <w:r w:rsidRPr="007B29EA">
        <w:rPr>
          <w:rFonts w:cstheme="minorHAnsi"/>
          <w:szCs w:val="24"/>
          <w:lang w:eastAsia="eu-ES"/>
        </w:rPr>
        <w:t>b) Beste merkataritza jarduerak:</w:t>
      </w:r>
    </w:p>
    <w:p w:rsidR="007B29EA" w:rsidRDefault="007B29EA" w:rsidP="007B29EA">
      <w:pPr>
        <w:autoSpaceDE w:val="0"/>
        <w:autoSpaceDN w:val="0"/>
        <w:adjustRightInd w:val="0"/>
        <w:jc w:val="both"/>
        <w:rPr>
          <w:rFonts w:cstheme="minorHAnsi"/>
          <w:szCs w:val="24"/>
          <w:lang w:eastAsia="eu-ES"/>
        </w:rPr>
      </w:pPr>
      <w:r w:rsidRPr="007B29EA">
        <w:rPr>
          <w:rFonts w:cstheme="minorHAnsi"/>
          <w:szCs w:val="24"/>
          <w:lang w:eastAsia="eu-ES"/>
        </w:rPr>
        <w:t>Gehienez 70</w:t>
      </w:r>
      <w:r w:rsidR="00396EB6">
        <w:rPr>
          <w:rFonts w:cstheme="minorHAnsi"/>
          <w:szCs w:val="24"/>
          <w:lang w:eastAsia="eu-ES"/>
        </w:rPr>
        <w:t xml:space="preserve"> </w:t>
      </w:r>
      <w:r w:rsidRPr="007B29EA">
        <w:rPr>
          <w:rFonts w:cstheme="minorHAnsi"/>
          <w:szCs w:val="24"/>
          <w:lang w:eastAsia="eu-ES"/>
        </w:rPr>
        <w:t>cm</w:t>
      </w:r>
      <w:r w:rsidR="00396EB6">
        <w:rPr>
          <w:rFonts w:cstheme="minorHAnsi"/>
          <w:szCs w:val="24"/>
          <w:lang w:eastAsia="eu-ES"/>
        </w:rPr>
        <w:t>-</w:t>
      </w:r>
      <w:r w:rsidRPr="007B29EA">
        <w:rPr>
          <w:rFonts w:cstheme="minorHAnsi"/>
          <w:szCs w:val="24"/>
          <w:lang w:eastAsia="eu-ES"/>
        </w:rPr>
        <w:t>ko sakonera duten elementu desmuntagarriak. Elementu hauek fatxadaren lerroan jarri ahal izango dira ,</w:t>
      </w:r>
      <w:r>
        <w:rPr>
          <w:rFonts w:cstheme="minorHAnsi"/>
          <w:szCs w:val="24"/>
          <w:lang w:eastAsia="eu-ES"/>
        </w:rPr>
        <w:t xml:space="preserve"> hau da, fatxadarekiko paraleloan,</w:t>
      </w:r>
      <w:r w:rsidRPr="007B29EA">
        <w:rPr>
          <w:rFonts w:cstheme="minorHAnsi"/>
          <w:szCs w:val="24"/>
          <w:lang w:eastAsia="eu-ES"/>
        </w:rPr>
        <w:t xml:space="preserve"> beti ere jardueraren atearen aurrean gutxienez horr</w:t>
      </w:r>
      <w:r w:rsidR="00396EB6">
        <w:rPr>
          <w:rFonts w:cstheme="minorHAnsi"/>
          <w:szCs w:val="24"/>
          <w:lang w:eastAsia="eu-ES"/>
        </w:rPr>
        <w:t>en zabalera duen tartea utziz (</w:t>
      </w:r>
      <w:r w:rsidRPr="007B29EA">
        <w:rPr>
          <w:rFonts w:cstheme="minorHAnsi"/>
          <w:szCs w:val="24"/>
          <w:lang w:eastAsia="eu-ES"/>
        </w:rPr>
        <w:t xml:space="preserve">inoiz </w:t>
      </w:r>
      <w:r>
        <w:rPr>
          <w:rFonts w:cstheme="minorHAnsi"/>
          <w:szCs w:val="24"/>
          <w:lang w:eastAsia="eu-ES"/>
        </w:rPr>
        <w:t xml:space="preserve">ez </w:t>
      </w:r>
      <w:r w:rsidRPr="007B29EA">
        <w:rPr>
          <w:rFonts w:cstheme="minorHAnsi"/>
          <w:szCs w:val="24"/>
          <w:lang w:eastAsia="eu-ES"/>
        </w:rPr>
        <w:t>90</w:t>
      </w:r>
      <w:r w:rsidR="00396EB6">
        <w:rPr>
          <w:rFonts w:cstheme="minorHAnsi"/>
          <w:szCs w:val="24"/>
          <w:lang w:eastAsia="eu-ES"/>
        </w:rPr>
        <w:t xml:space="preserve"> </w:t>
      </w:r>
      <w:r w:rsidRPr="007B29EA">
        <w:rPr>
          <w:rFonts w:cstheme="minorHAnsi"/>
          <w:szCs w:val="24"/>
          <w:lang w:eastAsia="eu-ES"/>
        </w:rPr>
        <w:t>cm baino txikiagoa). Fatxadaren eta elementu desmuntagarriaren artean gutxienez 2,00</w:t>
      </w:r>
      <w:r w:rsidR="00396EB6">
        <w:rPr>
          <w:rFonts w:cstheme="minorHAnsi"/>
          <w:szCs w:val="24"/>
          <w:lang w:eastAsia="eu-ES"/>
        </w:rPr>
        <w:t xml:space="preserve"> </w:t>
      </w:r>
      <w:r w:rsidRPr="007B29EA">
        <w:rPr>
          <w:rFonts w:cstheme="minorHAnsi"/>
          <w:szCs w:val="24"/>
          <w:lang w:eastAsia="eu-ES"/>
        </w:rPr>
        <w:t xml:space="preserve">m utzi beharko dira. </w:t>
      </w:r>
    </w:p>
    <w:p w:rsidR="007B29EA" w:rsidRDefault="007B29EA" w:rsidP="007B29EA">
      <w:pPr>
        <w:autoSpaceDE w:val="0"/>
        <w:autoSpaceDN w:val="0"/>
        <w:adjustRightInd w:val="0"/>
        <w:jc w:val="both"/>
        <w:rPr>
          <w:rFonts w:cstheme="minorHAnsi"/>
          <w:szCs w:val="24"/>
          <w:lang w:eastAsia="eu-ES"/>
        </w:rPr>
      </w:pPr>
      <w:r>
        <w:rPr>
          <w:rFonts w:cstheme="minorHAnsi"/>
          <w:szCs w:val="24"/>
          <w:lang w:eastAsia="eu-ES"/>
        </w:rPr>
        <w:t>3.- Ordutegia (7. Artikulua, 9. Puntua, 14. Orrialdean):</w:t>
      </w:r>
    </w:p>
    <w:p w:rsidR="007B29EA" w:rsidRPr="002457DF" w:rsidRDefault="007B29EA" w:rsidP="007B29EA">
      <w:pPr>
        <w:autoSpaceDE w:val="0"/>
        <w:autoSpaceDN w:val="0"/>
        <w:adjustRightInd w:val="0"/>
        <w:jc w:val="both"/>
        <w:rPr>
          <w:rFonts w:eastAsia="Times New Roman" w:cstheme="minorHAnsi"/>
          <w:lang w:val="en-US" w:eastAsia="es-ES"/>
        </w:rPr>
      </w:pPr>
      <w:r w:rsidRPr="007B29EA">
        <w:rPr>
          <w:rFonts w:eastAsia="Times New Roman" w:cstheme="minorHAnsi"/>
          <w:lang w:eastAsia="eu-ES"/>
        </w:rPr>
        <w:t xml:space="preserve">Komertzioetako </w:t>
      </w:r>
      <w:proofErr w:type="spellStart"/>
      <w:r w:rsidRPr="007B29EA">
        <w:rPr>
          <w:rFonts w:eastAsia="Times New Roman" w:cstheme="minorHAnsi"/>
          <w:lang w:eastAsia="eu-ES"/>
        </w:rPr>
        <w:t>moduloen</w:t>
      </w:r>
      <w:proofErr w:type="spellEnd"/>
      <w:r w:rsidRPr="007B29EA">
        <w:rPr>
          <w:rFonts w:eastAsia="Times New Roman" w:cstheme="minorHAnsi"/>
          <w:lang w:eastAsia="eu-ES"/>
        </w:rPr>
        <w:t xml:space="preserve"> okupazio ordutegia dendaren berbera izango da eta ezingo da inoiz tarte hau baino gehiago luzatu: </w:t>
      </w:r>
      <w:r w:rsidRPr="007B29EA">
        <w:rPr>
          <w:rFonts w:eastAsia="Times New Roman" w:cstheme="minorHAnsi"/>
          <w:lang w:val="es-ES_tradnl" w:eastAsia="es-ES"/>
        </w:rPr>
        <w:t>9:00-21:00</w:t>
      </w:r>
      <w:r>
        <w:rPr>
          <w:rFonts w:eastAsia="Times New Roman" w:cstheme="minorHAnsi"/>
          <w:lang w:val="es-ES_tradnl" w:eastAsia="es-ES"/>
        </w:rPr>
        <w:t>.</w:t>
      </w:r>
      <w:r w:rsidR="00396EB6">
        <w:rPr>
          <w:rFonts w:eastAsia="Times New Roman" w:cstheme="minorHAnsi"/>
          <w:lang w:val="es-ES_tradnl" w:eastAsia="es-ES"/>
        </w:rPr>
        <w:t xml:space="preserve"> </w:t>
      </w:r>
      <w:proofErr w:type="spellStart"/>
      <w:r w:rsidR="00396EB6" w:rsidRPr="002457DF">
        <w:rPr>
          <w:rFonts w:eastAsia="Times New Roman" w:cstheme="minorHAnsi"/>
          <w:lang w:val="en-US" w:eastAsia="es-ES"/>
        </w:rPr>
        <w:t>Establezimendua</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isterakoan</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elementu</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guztiak</w:t>
      </w:r>
      <w:proofErr w:type="spellEnd"/>
      <w:r w:rsidR="00396EB6" w:rsidRPr="002457DF">
        <w:rPr>
          <w:rFonts w:eastAsia="Times New Roman" w:cstheme="minorHAnsi"/>
          <w:lang w:val="en-US" w:eastAsia="es-ES"/>
        </w:rPr>
        <w:t xml:space="preserve"> bide </w:t>
      </w:r>
      <w:proofErr w:type="spellStart"/>
      <w:r w:rsidR="00396EB6" w:rsidRPr="002457DF">
        <w:rPr>
          <w:rFonts w:eastAsia="Times New Roman" w:cstheme="minorHAnsi"/>
          <w:lang w:val="en-US" w:eastAsia="es-ES"/>
        </w:rPr>
        <w:t>publikotik</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kendu</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egin</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beharko</w:t>
      </w:r>
      <w:proofErr w:type="spellEnd"/>
      <w:r w:rsidR="00396EB6" w:rsidRPr="002457DF">
        <w:rPr>
          <w:rFonts w:eastAsia="Times New Roman" w:cstheme="minorHAnsi"/>
          <w:lang w:val="en-US" w:eastAsia="es-ES"/>
        </w:rPr>
        <w:t xml:space="preserve"> </w:t>
      </w:r>
      <w:proofErr w:type="spellStart"/>
      <w:r w:rsidR="00396EB6" w:rsidRPr="002457DF">
        <w:rPr>
          <w:rFonts w:eastAsia="Times New Roman" w:cstheme="minorHAnsi"/>
          <w:lang w:val="en-US" w:eastAsia="es-ES"/>
        </w:rPr>
        <w:t>dira</w:t>
      </w:r>
      <w:proofErr w:type="spellEnd"/>
      <w:r w:rsidR="00396EB6" w:rsidRPr="002457DF">
        <w:rPr>
          <w:rFonts w:eastAsia="Times New Roman" w:cstheme="minorHAnsi"/>
          <w:lang w:val="en-US" w:eastAsia="es-ES"/>
        </w:rPr>
        <w:t>.</w:t>
      </w:r>
    </w:p>
    <w:p w:rsidR="007B29EA" w:rsidRDefault="007B29EA" w:rsidP="007B29EA">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 xml:space="preserve">4.- </w:t>
      </w:r>
      <w:proofErr w:type="spellStart"/>
      <w:r w:rsidR="00396EB6">
        <w:rPr>
          <w:rFonts w:eastAsia="Times New Roman" w:cstheme="minorHAnsi"/>
          <w:lang w:val="es-ES_tradnl" w:eastAsia="es-ES"/>
        </w:rPr>
        <w:t>Komertzioei</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ezartzen</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zaizkien</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baldintza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orokorrak</w:t>
      </w:r>
      <w:proofErr w:type="spellEnd"/>
      <w:r w:rsidR="00396EB6">
        <w:rPr>
          <w:rFonts w:eastAsia="Times New Roman" w:cstheme="minorHAnsi"/>
          <w:lang w:val="es-ES_tradnl" w:eastAsia="es-ES"/>
        </w:rPr>
        <w:t xml:space="preserve"> 19. </w:t>
      </w:r>
      <w:proofErr w:type="spellStart"/>
      <w:proofErr w:type="gramStart"/>
      <w:r w:rsidR="00396EB6">
        <w:rPr>
          <w:rFonts w:eastAsia="Times New Roman" w:cstheme="minorHAnsi"/>
          <w:lang w:val="es-ES_tradnl" w:eastAsia="es-ES"/>
        </w:rPr>
        <w:t>artikuluan</w:t>
      </w:r>
      <w:proofErr w:type="spellEnd"/>
      <w:proofErr w:type="gram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aipatzen</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dira</w:t>
      </w:r>
      <w:proofErr w:type="spellEnd"/>
      <w:r w:rsidR="00396EB6">
        <w:rPr>
          <w:rFonts w:eastAsia="Times New Roman" w:cstheme="minorHAnsi"/>
          <w:lang w:val="es-ES_tradnl" w:eastAsia="es-ES"/>
        </w:rPr>
        <w:t xml:space="preserve">, 28,29 eta 30. </w:t>
      </w:r>
      <w:proofErr w:type="spellStart"/>
      <w:proofErr w:type="gramStart"/>
      <w:r w:rsidR="00396EB6">
        <w:rPr>
          <w:rFonts w:eastAsia="Times New Roman" w:cstheme="minorHAnsi"/>
          <w:lang w:val="es-ES_tradnl" w:eastAsia="es-ES"/>
        </w:rPr>
        <w:t>orrialdeetan</w:t>
      </w:r>
      <w:proofErr w:type="spellEnd"/>
      <w:proofErr w:type="gram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Hemen</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aipatu</w:t>
      </w:r>
      <w:proofErr w:type="spellEnd"/>
      <w:r w:rsidR="00396EB6">
        <w:rPr>
          <w:rFonts w:eastAsia="Times New Roman" w:cstheme="minorHAnsi"/>
          <w:lang w:val="es-ES_tradnl" w:eastAsia="es-ES"/>
        </w:rPr>
        <w:t xml:space="preserve"> zen </w:t>
      </w:r>
      <w:proofErr w:type="spellStart"/>
      <w:r w:rsidR="00396EB6">
        <w:rPr>
          <w:rFonts w:eastAsia="Times New Roman" w:cstheme="minorHAnsi"/>
          <w:lang w:val="es-ES_tradnl" w:eastAsia="es-ES"/>
        </w:rPr>
        <w:t>toldoak</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ipintzeko</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baimenak</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lortzea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ez</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dagokiola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ordenantza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honi</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baizik</w:t>
      </w:r>
      <w:proofErr w:type="spellEnd"/>
      <w:r w:rsidR="00396EB6">
        <w:rPr>
          <w:rFonts w:eastAsia="Times New Roman" w:cstheme="minorHAnsi"/>
          <w:lang w:val="es-ES_tradnl" w:eastAsia="es-ES"/>
        </w:rPr>
        <w:t xml:space="preserve"> eta </w:t>
      </w:r>
      <w:proofErr w:type="spellStart"/>
      <w:r w:rsidR="00396EB6">
        <w:rPr>
          <w:rFonts w:eastAsia="Times New Roman" w:cstheme="minorHAnsi"/>
          <w:lang w:val="es-ES_tradnl" w:eastAsia="es-ES"/>
        </w:rPr>
        <w:t>horretarako</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espreski</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dagoen</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hirigintza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araudia</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jarraitu</w:t>
      </w:r>
      <w:proofErr w:type="spellEnd"/>
      <w:r w:rsidR="00396EB6">
        <w:rPr>
          <w:rFonts w:eastAsia="Times New Roman" w:cstheme="minorHAnsi"/>
          <w:lang w:val="es-ES_tradnl" w:eastAsia="es-ES"/>
        </w:rPr>
        <w:t xml:space="preserve"> </w:t>
      </w:r>
      <w:proofErr w:type="spellStart"/>
      <w:r w:rsidR="00396EB6">
        <w:rPr>
          <w:rFonts w:eastAsia="Times New Roman" w:cstheme="minorHAnsi"/>
          <w:lang w:val="es-ES_tradnl" w:eastAsia="es-ES"/>
        </w:rPr>
        <w:t>beharko</w:t>
      </w:r>
      <w:proofErr w:type="spellEnd"/>
      <w:r w:rsidR="00396EB6">
        <w:rPr>
          <w:rFonts w:eastAsia="Times New Roman" w:cstheme="minorHAnsi"/>
          <w:lang w:val="es-ES_tradnl" w:eastAsia="es-ES"/>
        </w:rPr>
        <w:t xml:space="preserve"> dela.</w:t>
      </w:r>
    </w:p>
    <w:p w:rsidR="00E654A8" w:rsidRDefault="00396EB6" w:rsidP="007B29EA">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 xml:space="preserve">5.- 29. </w:t>
      </w:r>
      <w:proofErr w:type="spellStart"/>
      <w:r>
        <w:rPr>
          <w:rFonts w:eastAsia="Times New Roman" w:cstheme="minorHAnsi"/>
          <w:lang w:val="es-ES_tradnl" w:eastAsia="es-ES"/>
        </w:rPr>
        <w:t>Artikuluan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obligazio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ekonomikoak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arautzen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dira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Alde</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batetik</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okupatutako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espazioaren</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araberako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tasak</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ordaindu</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beharko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dira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Bestetik</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fidantzak</w:t>
      </w:r>
      <w:proofErr w:type="spellEnd"/>
      <w:r w:rsidR="00E654A8">
        <w:rPr>
          <w:rFonts w:eastAsia="Times New Roman" w:cstheme="minorHAnsi"/>
          <w:lang w:val="es-ES_tradnl" w:eastAsia="es-ES"/>
        </w:rPr>
        <w:t xml:space="preserve"> ere </w:t>
      </w:r>
      <w:proofErr w:type="spellStart"/>
      <w:r w:rsidR="00E654A8">
        <w:rPr>
          <w:rFonts w:eastAsia="Times New Roman" w:cstheme="minorHAnsi"/>
          <w:lang w:val="es-ES_tradnl" w:eastAsia="es-ES"/>
        </w:rPr>
        <w:t>aipatzen</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dira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baina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ordenantza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proposamena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idatzita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dagoen</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modura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ostalarien</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kasurako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dago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pentsatuta</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ez</w:t>
      </w:r>
      <w:proofErr w:type="spellEnd"/>
      <w:r w:rsidR="00E654A8">
        <w:rPr>
          <w:rFonts w:eastAsia="Times New Roman" w:cstheme="minorHAnsi"/>
          <w:lang w:val="es-ES_tradnl" w:eastAsia="es-ES"/>
        </w:rPr>
        <w:t xml:space="preserve"> du </w:t>
      </w:r>
      <w:proofErr w:type="spellStart"/>
      <w:r w:rsidR="00E654A8">
        <w:rPr>
          <w:rFonts w:eastAsia="Times New Roman" w:cstheme="minorHAnsi"/>
          <w:lang w:val="es-ES_tradnl" w:eastAsia="es-ES"/>
        </w:rPr>
        <w:t>zentzu</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handirik</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merkatarientako</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fidantzak</w:t>
      </w:r>
      <w:proofErr w:type="spellEnd"/>
      <w:r w:rsidR="00E654A8">
        <w:rPr>
          <w:rFonts w:eastAsia="Times New Roman" w:cstheme="minorHAnsi"/>
          <w:lang w:val="es-ES_tradnl" w:eastAsia="es-ES"/>
        </w:rPr>
        <w:t xml:space="preserve"> </w:t>
      </w:r>
      <w:proofErr w:type="spellStart"/>
      <w:r w:rsidR="00E654A8">
        <w:rPr>
          <w:rFonts w:eastAsia="Times New Roman" w:cstheme="minorHAnsi"/>
          <w:lang w:val="es-ES_tradnl" w:eastAsia="es-ES"/>
        </w:rPr>
        <w:t>ezartzeak</w:t>
      </w:r>
      <w:proofErr w:type="spellEnd"/>
      <w:r w:rsidR="00E654A8">
        <w:rPr>
          <w:rFonts w:eastAsia="Times New Roman" w:cstheme="minorHAnsi"/>
          <w:lang w:val="es-ES_tradnl" w:eastAsia="es-ES"/>
        </w:rPr>
        <w:t>.</w:t>
      </w:r>
    </w:p>
    <w:p w:rsidR="00FE69B1" w:rsidRDefault="00FE69B1" w:rsidP="007B29EA">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 xml:space="preserve">6.- </w:t>
      </w:r>
      <w:proofErr w:type="spellStart"/>
      <w:r>
        <w:rPr>
          <w:rFonts w:eastAsia="Times New Roman" w:cstheme="minorHAnsi"/>
          <w:lang w:val="es-ES_tradnl" w:eastAsia="es-ES"/>
        </w:rPr>
        <w:t>Baimen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eskaerak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egiterakoan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ostalaritzan</w:t>
      </w:r>
      <w:proofErr w:type="spellEnd"/>
      <w:r w:rsidR="00787E2F">
        <w:rPr>
          <w:rFonts w:eastAsia="Times New Roman" w:cstheme="minorHAnsi"/>
          <w:lang w:val="es-ES_tradnl" w:eastAsia="es-ES"/>
        </w:rPr>
        <w:t xml:space="preserve">, </w:t>
      </w:r>
      <w:proofErr w:type="spellStart"/>
      <w:r w:rsidR="00787E2F">
        <w:rPr>
          <w:rFonts w:eastAsia="Times New Roman" w:cstheme="minorHAnsi"/>
          <w:lang w:val="es-ES_tradnl" w:eastAsia="es-ES"/>
        </w:rPr>
        <w:t>zenbait</w:t>
      </w:r>
      <w:proofErr w:type="spellEnd"/>
      <w:r w:rsidR="00787E2F">
        <w:rPr>
          <w:rFonts w:eastAsia="Times New Roman" w:cstheme="minorHAnsi"/>
          <w:lang w:val="es-ES_tradnl" w:eastAsia="es-ES"/>
        </w:rPr>
        <w:t xml:space="preserve"> </w:t>
      </w:r>
      <w:proofErr w:type="spellStart"/>
      <w:r w:rsidR="00787E2F">
        <w:rPr>
          <w:rFonts w:eastAsia="Times New Roman" w:cstheme="minorHAnsi"/>
          <w:lang w:val="es-ES_tradnl" w:eastAsia="es-ES"/>
        </w:rPr>
        <w:t>kasutan</w:t>
      </w:r>
      <w:proofErr w:type="spellEnd"/>
      <w:r w:rsidR="00787E2F">
        <w:rPr>
          <w:rFonts w:eastAsia="Times New Roman" w:cstheme="minorHAnsi"/>
          <w:lang w:val="es-ES_tradnl" w:eastAsia="es-ES"/>
        </w:rPr>
        <w:t xml:space="preserve">, </w:t>
      </w:r>
      <w:r>
        <w:rPr>
          <w:rFonts w:eastAsia="Times New Roman" w:cstheme="minorHAnsi"/>
          <w:lang w:val="es-ES_tradnl" w:eastAsia="es-ES"/>
        </w:rPr>
        <w:t xml:space="preserve"> </w:t>
      </w:r>
      <w:proofErr w:type="spellStart"/>
      <w:r>
        <w:rPr>
          <w:rFonts w:eastAsia="Times New Roman" w:cstheme="minorHAnsi"/>
          <w:lang w:val="es-ES_tradnl" w:eastAsia="es-ES"/>
        </w:rPr>
        <w:t>planoak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eskatzen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dira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es</w:t>
      </w:r>
      <w:r w:rsidR="00787E2F">
        <w:rPr>
          <w:rFonts w:eastAsia="Times New Roman" w:cstheme="minorHAnsi"/>
          <w:lang w:val="es-ES_tradnl" w:eastAsia="es-ES"/>
        </w:rPr>
        <w:t>pazioaren</w:t>
      </w:r>
      <w:proofErr w:type="spellEnd"/>
      <w:r w:rsidR="00787E2F">
        <w:rPr>
          <w:rFonts w:eastAsia="Times New Roman" w:cstheme="minorHAnsi"/>
          <w:lang w:val="es-ES_tradnl" w:eastAsia="es-ES"/>
        </w:rPr>
        <w:t xml:space="preserve"> </w:t>
      </w:r>
      <w:proofErr w:type="spellStart"/>
      <w:r w:rsidR="00787E2F">
        <w:rPr>
          <w:rFonts w:eastAsia="Times New Roman" w:cstheme="minorHAnsi"/>
          <w:lang w:val="es-ES_tradnl" w:eastAsia="es-ES"/>
        </w:rPr>
        <w:t>okupazio</w:t>
      </w:r>
      <w:proofErr w:type="spellEnd"/>
      <w:r w:rsidR="00787E2F">
        <w:rPr>
          <w:rFonts w:eastAsia="Times New Roman" w:cstheme="minorHAnsi"/>
          <w:lang w:val="es-ES_tradnl" w:eastAsia="es-ES"/>
        </w:rPr>
        <w:t xml:space="preserve"> </w:t>
      </w:r>
      <w:proofErr w:type="spellStart"/>
      <w:r w:rsidR="00787E2F">
        <w:rPr>
          <w:rFonts w:eastAsia="Times New Roman" w:cstheme="minorHAnsi"/>
          <w:lang w:val="es-ES_tradnl" w:eastAsia="es-ES"/>
        </w:rPr>
        <w:t>zehatzarekin</w:t>
      </w:r>
      <w:proofErr w:type="spellEnd"/>
      <w:r w:rsidR="00787E2F">
        <w:rPr>
          <w:rFonts w:eastAsia="Times New Roman" w:cstheme="minorHAnsi"/>
          <w:lang w:val="es-ES_tradnl" w:eastAsia="es-ES"/>
        </w:rPr>
        <w:t xml:space="preserve">. </w:t>
      </w:r>
      <w:proofErr w:type="spellStart"/>
      <w:r w:rsidR="00787E2F">
        <w:rPr>
          <w:rFonts w:eastAsia="Times New Roman" w:cstheme="minorHAnsi"/>
          <w:lang w:val="es-ES_tradnl" w:eastAsia="es-ES"/>
        </w:rPr>
        <w:t>M</w:t>
      </w:r>
      <w:r>
        <w:rPr>
          <w:rFonts w:eastAsia="Times New Roman" w:cstheme="minorHAnsi"/>
          <w:lang w:val="es-ES_tradnl" w:eastAsia="es-ES"/>
        </w:rPr>
        <w:t>erkatarien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kasuan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ez</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dago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horrelakoen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beharrik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krokis</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bat</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nahikoa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izango</w:t>
      </w:r>
      <w:proofErr w:type="spellEnd"/>
      <w:r>
        <w:rPr>
          <w:rFonts w:eastAsia="Times New Roman" w:cstheme="minorHAnsi"/>
          <w:lang w:val="es-ES_tradnl" w:eastAsia="es-ES"/>
        </w:rPr>
        <w:t xml:space="preserve"> da, eta </w:t>
      </w:r>
      <w:proofErr w:type="spellStart"/>
      <w:r>
        <w:rPr>
          <w:rFonts w:eastAsia="Times New Roman" w:cstheme="minorHAnsi"/>
          <w:lang w:val="es-ES_tradnl" w:eastAsia="es-ES"/>
        </w:rPr>
        <w:t>teknikariaren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beraren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laguntzarekin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daiteke</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baimena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eskatzerakoan</w:t>
      </w:r>
      <w:proofErr w:type="spellEnd"/>
      <w:r>
        <w:rPr>
          <w:rFonts w:eastAsia="Times New Roman" w:cstheme="minorHAnsi"/>
          <w:lang w:val="es-ES_tradnl" w:eastAsia="es-ES"/>
        </w:rPr>
        <w:t xml:space="preserve"> .</w:t>
      </w:r>
    </w:p>
    <w:p w:rsidR="00BD2AC5" w:rsidRDefault="00BD2AC5" w:rsidP="007B29EA">
      <w:pPr>
        <w:autoSpaceDE w:val="0"/>
        <w:autoSpaceDN w:val="0"/>
        <w:adjustRightInd w:val="0"/>
        <w:jc w:val="both"/>
        <w:rPr>
          <w:rFonts w:eastAsia="Times New Roman" w:cstheme="minorHAnsi"/>
          <w:lang w:val="es-ES_tradnl" w:eastAsia="es-ES"/>
        </w:rPr>
      </w:pPr>
    </w:p>
    <w:p w:rsidR="00BD2AC5" w:rsidRDefault="00BD2AC5" w:rsidP="007B29EA">
      <w:pPr>
        <w:autoSpaceDE w:val="0"/>
        <w:autoSpaceDN w:val="0"/>
        <w:adjustRightInd w:val="0"/>
        <w:jc w:val="both"/>
        <w:rPr>
          <w:rFonts w:eastAsia="Times New Roman" w:cstheme="minorHAnsi"/>
          <w:lang w:val="es-ES_tradnl" w:eastAsia="es-ES"/>
        </w:rPr>
      </w:pPr>
      <w:proofErr w:type="spellStart"/>
      <w:r>
        <w:rPr>
          <w:rFonts w:eastAsia="Times New Roman" w:cstheme="minorHAnsi"/>
          <w:lang w:val="es-ES_tradnl" w:eastAsia="es-ES"/>
        </w:rPr>
        <w:t>Azpimarratu</w:t>
      </w:r>
      <w:proofErr w:type="spellEnd"/>
      <w:r>
        <w:rPr>
          <w:rFonts w:eastAsia="Times New Roman" w:cstheme="minorHAnsi"/>
          <w:lang w:val="es-ES_tradnl" w:eastAsia="es-ES"/>
        </w:rPr>
        <w:t xml:space="preserve"> zen </w:t>
      </w:r>
      <w:proofErr w:type="spellStart"/>
      <w:r>
        <w:rPr>
          <w:rFonts w:eastAsia="Times New Roman" w:cstheme="minorHAnsi"/>
          <w:lang w:val="es-ES_tradnl" w:eastAsia="es-ES"/>
        </w:rPr>
        <w:t>ordenantza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honek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testuinguru</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orokor</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bat</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markatzen</w:t>
      </w:r>
      <w:proofErr w:type="spellEnd"/>
      <w:r>
        <w:rPr>
          <w:rFonts w:eastAsia="Times New Roman" w:cstheme="minorHAnsi"/>
          <w:lang w:val="es-ES_tradnl" w:eastAsia="es-ES"/>
        </w:rPr>
        <w:t xml:space="preserve"> duela, eta, </w:t>
      </w:r>
      <w:proofErr w:type="spellStart"/>
      <w:r>
        <w:rPr>
          <w:rFonts w:eastAsia="Times New Roman" w:cstheme="minorHAnsi"/>
          <w:lang w:val="es-ES_tradnl" w:eastAsia="es-ES"/>
        </w:rPr>
        <w:t>betiere</w:t>
      </w:r>
      <w:proofErr w:type="spellEnd"/>
      <w:r>
        <w:rPr>
          <w:rFonts w:eastAsia="Times New Roman" w:cstheme="minorHAnsi"/>
          <w:lang w:val="es-ES_tradnl" w:eastAsia="es-ES"/>
        </w:rPr>
        <w:t xml:space="preserve"> 1.- </w:t>
      </w:r>
      <w:proofErr w:type="spellStart"/>
      <w:r>
        <w:rPr>
          <w:rFonts w:eastAsia="Times New Roman" w:cstheme="minorHAnsi"/>
          <w:lang w:val="es-ES_tradnl" w:eastAsia="es-ES"/>
        </w:rPr>
        <w:t>puntuan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aipatutako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oinarrizko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balioa</w:t>
      </w:r>
      <w:proofErr w:type="spellEnd"/>
      <w:r>
        <w:rPr>
          <w:rFonts w:eastAsia="Times New Roman" w:cstheme="minorHAnsi"/>
          <w:lang w:val="es-ES_tradnl" w:eastAsia="es-ES"/>
        </w:rPr>
        <w:t xml:space="preserve"> eta </w:t>
      </w:r>
      <w:proofErr w:type="spellStart"/>
      <w:r>
        <w:rPr>
          <w:rFonts w:eastAsia="Times New Roman" w:cstheme="minorHAnsi"/>
          <w:lang w:val="es-ES_tradnl" w:eastAsia="es-ES"/>
        </w:rPr>
        <w:t>irizpidea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errespetatuz</w:t>
      </w:r>
      <w:proofErr w:type="spellEnd"/>
      <w:r>
        <w:rPr>
          <w:rFonts w:eastAsia="Times New Roman" w:cstheme="minorHAnsi"/>
          <w:lang w:val="es-ES_tradnl" w:eastAsia="es-ES"/>
        </w:rPr>
        <w:t xml:space="preserve">, eta </w:t>
      </w:r>
      <w:proofErr w:type="spellStart"/>
      <w:r>
        <w:rPr>
          <w:rFonts w:eastAsia="Times New Roman" w:cstheme="minorHAnsi"/>
          <w:lang w:val="es-ES_tradnl" w:eastAsia="es-ES"/>
        </w:rPr>
        <w:t>sen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ona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erabiliz</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saiatuko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garela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egon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daitezkeen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kasu</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partikular</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guztiei</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erantzun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egokia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ematen</w:t>
      </w:r>
      <w:proofErr w:type="spellEnd"/>
      <w:r>
        <w:rPr>
          <w:rFonts w:eastAsia="Times New Roman" w:cstheme="minorHAnsi"/>
          <w:lang w:val="es-ES_tradnl" w:eastAsia="es-ES"/>
        </w:rPr>
        <w:t>.</w:t>
      </w:r>
    </w:p>
    <w:p w:rsidR="00E654A8" w:rsidRDefault="00E654A8" w:rsidP="007B29EA">
      <w:pPr>
        <w:autoSpaceDE w:val="0"/>
        <w:autoSpaceDN w:val="0"/>
        <w:adjustRightInd w:val="0"/>
        <w:jc w:val="both"/>
        <w:rPr>
          <w:rFonts w:eastAsia="Times New Roman" w:cstheme="minorHAnsi"/>
          <w:lang w:val="es-ES_tradnl" w:eastAsia="es-ES"/>
        </w:rPr>
      </w:pPr>
    </w:p>
    <w:p w:rsidR="00E654A8" w:rsidRPr="007B29EA" w:rsidRDefault="00E654A8" w:rsidP="007B29EA">
      <w:pPr>
        <w:autoSpaceDE w:val="0"/>
        <w:autoSpaceDN w:val="0"/>
        <w:adjustRightInd w:val="0"/>
        <w:jc w:val="both"/>
        <w:rPr>
          <w:rFonts w:cstheme="minorHAnsi"/>
          <w:lang w:eastAsia="eu-ES"/>
        </w:rPr>
      </w:pPr>
      <w:proofErr w:type="spellStart"/>
      <w:r>
        <w:rPr>
          <w:rFonts w:eastAsia="Times New Roman" w:cstheme="minorHAnsi"/>
          <w:lang w:val="es-ES_tradnl" w:eastAsia="es-ES"/>
        </w:rPr>
        <w:t>Azkenik</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aipatu</w:t>
      </w:r>
      <w:proofErr w:type="spellEnd"/>
      <w:r>
        <w:rPr>
          <w:rFonts w:eastAsia="Times New Roman" w:cstheme="minorHAnsi"/>
          <w:lang w:val="es-ES_tradnl" w:eastAsia="es-ES"/>
        </w:rPr>
        <w:t xml:space="preserve"> zen </w:t>
      </w:r>
      <w:proofErr w:type="spellStart"/>
      <w:r>
        <w:rPr>
          <w:rFonts w:eastAsia="Times New Roman" w:cstheme="minorHAnsi"/>
          <w:lang w:val="es-ES_tradnl" w:eastAsia="es-ES"/>
        </w:rPr>
        <w:t>bilera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gehiago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egiteko</w:t>
      </w:r>
      <w:proofErr w:type="spellEnd"/>
      <w:r>
        <w:rPr>
          <w:rFonts w:eastAsia="Times New Roman" w:cstheme="minorHAnsi"/>
          <w:lang w:val="es-ES_tradnl" w:eastAsia="es-ES"/>
        </w:rPr>
        <w:t xml:space="preserve"> premia </w:t>
      </w:r>
      <w:proofErr w:type="spellStart"/>
      <w:r>
        <w:rPr>
          <w:rFonts w:eastAsia="Times New Roman" w:cstheme="minorHAnsi"/>
          <w:lang w:val="es-ES_tradnl" w:eastAsia="es-ES"/>
        </w:rPr>
        <w:t>ikusten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bazen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behar</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adina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egingo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zirela</w:t>
      </w:r>
      <w:proofErr w:type="spellEnd"/>
      <w:r>
        <w:rPr>
          <w:rFonts w:eastAsia="Times New Roman" w:cstheme="minorHAnsi"/>
          <w:lang w:val="es-ES_tradnl" w:eastAsia="es-ES"/>
        </w:rPr>
        <w:t xml:space="preserve">, eta, </w:t>
      </w:r>
      <w:proofErr w:type="spellStart"/>
      <w:r>
        <w:rPr>
          <w:rFonts w:eastAsia="Times New Roman" w:cstheme="minorHAnsi"/>
          <w:lang w:val="es-ES_tradnl" w:eastAsia="es-ES"/>
        </w:rPr>
        <w:t>gutxienez</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ostalariekin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paraleloki</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egiten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ari</w:t>
      </w:r>
      <w:proofErr w:type="spellEnd"/>
      <w:r>
        <w:rPr>
          <w:rFonts w:eastAsia="Times New Roman" w:cstheme="minorHAnsi"/>
          <w:lang w:val="es-ES_tradnl" w:eastAsia="es-ES"/>
        </w:rPr>
        <w:t xml:space="preserve"> den parte-</w:t>
      </w:r>
      <w:proofErr w:type="spellStart"/>
      <w:r>
        <w:rPr>
          <w:rFonts w:eastAsia="Times New Roman" w:cstheme="minorHAnsi"/>
          <w:lang w:val="es-ES_tradnl" w:eastAsia="es-ES"/>
        </w:rPr>
        <w:t>hartze</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prozesuaren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ondoren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idazten</w:t>
      </w:r>
      <w:proofErr w:type="spellEnd"/>
      <w:r>
        <w:rPr>
          <w:rFonts w:eastAsia="Times New Roman" w:cstheme="minorHAnsi"/>
          <w:lang w:val="es-ES_tradnl" w:eastAsia="es-ES"/>
        </w:rPr>
        <w:t xml:space="preserve"> den </w:t>
      </w:r>
      <w:proofErr w:type="spellStart"/>
      <w:r>
        <w:rPr>
          <w:rFonts w:eastAsia="Times New Roman" w:cstheme="minorHAnsi"/>
          <w:lang w:val="es-ES_tradnl" w:eastAsia="es-ES"/>
        </w:rPr>
        <w:t>testu</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definitiboa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aurkezteko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bilera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egingo</w:t>
      </w:r>
      <w:proofErr w:type="spellEnd"/>
      <w:r>
        <w:rPr>
          <w:rFonts w:eastAsia="Times New Roman" w:cstheme="minorHAnsi"/>
          <w:lang w:val="es-ES_tradnl" w:eastAsia="es-ES"/>
        </w:rPr>
        <w:t xml:space="preserve"> dela. </w:t>
      </w:r>
      <w:proofErr w:type="spellStart"/>
      <w:r>
        <w:rPr>
          <w:rFonts w:eastAsia="Times New Roman" w:cstheme="minorHAnsi"/>
          <w:lang w:val="es-ES_tradnl" w:eastAsia="es-ES"/>
        </w:rPr>
        <w:t>Honen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ondorioz</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ez</w:t>
      </w:r>
      <w:proofErr w:type="spellEnd"/>
      <w:r>
        <w:rPr>
          <w:rFonts w:eastAsia="Times New Roman" w:cstheme="minorHAnsi"/>
          <w:lang w:val="es-ES_tradnl" w:eastAsia="es-ES"/>
        </w:rPr>
        <w:t xml:space="preserve"> da posible </w:t>
      </w:r>
      <w:proofErr w:type="spellStart"/>
      <w:r>
        <w:rPr>
          <w:rFonts w:eastAsia="Times New Roman" w:cstheme="minorHAnsi"/>
          <w:lang w:val="es-ES_tradnl" w:eastAsia="es-ES"/>
        </w:rPr>
        <w:t>izango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testu</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adostua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urriko</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plenora</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eraman</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ahal</w:t>
      </w:r>
      <w:proofErr w:type="spellEnd"/>
      <w:r>
        <w:rPr>
          <w:rFonts w:eastAsia="Times New Roman" w:cstheme="minorHAnsi"/>
          <w:lang w:val="es-ES_tradnl" w:eastAsia="es-ES"/>
        </w:rPr>
        <w:t xml:space="preserve"> </w:t>
      </w:r>
      <w:proofErr w:type="spellStart"/>
      <w:r>
        <w:rPr>
          <w:rFonts w:eastAsia="Times New Roman" w:cstheme="minorHAnsi"/>
          <w:lang w:val="es-ES_tradnl" w:eastAsia="es-ES"/>
        </w:rPr>
        <w:t>izatea</w:t>
      </w:r>
      <w:proofErr w:type="spellEnd"/>
      <w:r w:rsidR="00B10CCE">
        <w:rPr>
          <w:rFonts w:eastAsia="Times New Roman" w:cstheme="minorHAnsi"/>
          <w:lang w:val="es-ES_tradnl" w:eastAsia="es-ES"/>
        </w:rPr>
        <w:t xml:space="preserve">, </w:t>
      </w:r>
      <w:proofErr w:type="spellStart"/>
      <w:r w:rsidR="00B10CCE">
        <w:rPr>
          <w:rFonts w:eastAsia="Times New Roman" w:cstheme="minorHAnsi"/>
          <w:lang w:val="es-ES_tradnl" w:eastAsia="es-ES"/>
        </w:rPr>
        <w:t>b</w:t>
      </w:r>
      <w:r w:rsidR="000044AF">
        <w:rPr>
          <w:rFonts w:eastAsia="Times New Roman" w:cstheme="minorHAnsi"/>
          <w:lang w:val="es-ES_tradnl" w:eastAsia="es-ES"/>
        </w:rPr>
        <w:t>aina</w:t>
      </w:r>
      <w:proofErr w:type="spellEnd"/>
      <w:r w:rsidR="000044AF">
        <w:rPr>
          <w:rFonts w:eastAsia="Times New Roman" w:cstheme="minorHAnsi"/>
          <w:lang w:val="es-ES_tradnl" w:eastAsia="es-ES"/>
        </w:rPr>
        <w:t xml:space="preserve"> </w:t>
      </w:r>
      <w:proofErr w:type="spellStart"/>
      <w:r w:rsidR="000044AF">
        <w:rPr>
          <w:rFonts w:eastAsia="Times New Roman" w:cstheme="minorHAnsi"/>
          <w:lang w:val="es-ES_tradnl" w:eastAsia="es-ES"/>
        </w:rPr>
        <w:t>borondatea</w:t>
      </w:r>
      <w:proofErr w:type="spellEnd"/>
      <w:r w:rsidR="000044AF">
        <w:rPr>
          <w:rFonts w:eastAsia="Times New Roman" w:cstheme="minorHAnsi"/>
          <w:lang w:val="es-ES_tradnl" w:eastAsia="es-ES"/>
        </w:rPr>
        <w:t xml:space="preserve"> </w:t>
      </w:r>
      <w:proofErr w:type="spellStart"/>
      <w:r w:rsidR="000044AF">
        <w:rPr>
          <w:rFonts w:eastAsia="Times New Roman" w:cstheme="minorHAnsi"/>
          <w:lang w:val="es-ES_tradnl" w:eastAsia="es-ES"/>
        </w:rPr>
        <w:t>dago</w:t>
      </w:r>
      <w:proofErr w:type="spellEnd"/>
      <w:r w:rsidR="000044AF">
        <w:rPr>
          <w:rFonts w:eastAsia="Times New Roman" w:cstheme="minorHAnsi"/>
          <w:lang w:val="es-ES_tradnl" w:eastAsia="es-ES"/>
        </w:rPr>
        <w:t xml:space="preserve">, </w:t>
      </w:r>
      <w:proofErr w:type="spellStart"/>
      <w:r w:rsidR="000044AF">
        <w:rPr>
          <w:rFonts w:eastAsia="Times New Roman" w:cstheme="minorHAnsi"/>
          <w:lang w:val="es-ES_tradnl" w:eastAsia="es-ES"/>
        </w:rPr>
        <w:t>betiere</w:t>
      </w:r>
      <w:proofErr w:type="spellEnd"/>
      <w:r w:rsidR="000044AF">
        <w:rPr>
          <w:rFonts w:eastAsia="Times New Roman" w:cstheme="minorHAnsi"/>
          <w:lang w:val="es-ES_tradnl" w:eastAsia="es-ES"/>
        </w:rPr>
        <w:t xml:space="preserve"> </w:t>
      </w:r>
      <w:proofErr w:type="spellStart"/>
      <w:r w:rsidR="000044AF">
        <w:rPr>
          <w:rFonts w:eastAsia="Times New Roman" w:cstheme="minorHAnsi"/>
          <w:lang w:val="es-ES_tradnl" w:eastAsia="es-ES"/>
        </w:rPr>
        <w:t>adostasun</w:t>
      </w:r>
      <w:proofErr w:type="spellEnd"/>
      <w:r w:rsidR="000044AF">
        <w:rPr>
          <w:rFonts w:eastAsia="Times New Roman" w:cstheme="minorHAnsi"/>
          <w:lang w:val="es-ES_tradnl" w:eastAsia="es-ES"/>
        </w:rPr>
        <w:t xml:space="preserve"> baten </w:t>
      </w:r>
      <w:proofErr w:type="spellStart"/>
      <w:r w:rsidR="000044AF">
        <w:rPr>
          <w:rFonts w:eastAsia="Times New Roman" w:cstheme="minorHAnsi"/>
          <w:lang w:val="es-ES_tradnl" w:eastAsia="es-ES"/>
        </w:rPr>
        <w:t>baitan</w:t>
      </w:r>
      <w:proofErr w:type="spellEnd"/>
      <w:r w:rsidR="000044AF">
        <w:rPr>
          <w:rFonts w:eastAsia="Times New Roman" w:cstheme="minorHAnsi"/>
          <w:lang w:val="es-ES_tradnl" w:eastAsia="es-ES"/>
        </w:rPr>
        <w:t xml:space="preserve">, </w:t>
      </w:r>
      <w:proofErr w:type="spellStart"/>
      <w:r w:rsidR="000044AF">
        <w:rPr>
          <w:rFonts w:eastAsia="Times New Roman" w:cstheme="minorHAnsi"/>
          <w:lang w:val="es-ES_tradnl" w:eastAsia="es-ES"/>
        </w:rPr>
        <w:t>ordenan</w:t>
      </w:r>
      <w:r w:rsidR="00B10CCE">
        <w:rPr>
          <w:rFonts w:eastAsia="Times New Roman" w:cstheme="minorHAnsi"/>
          <w:lang w:val="es-ES_tradnl" w:eastAsia="es-ES"/>
        </w:rPr>
        <w:t>tza</w:t>
      </w:r>
      <w:proofErr w:type="spellEnd"/>
      <w:r w:rsidR="00B10CCE">
        <w:rPr>
          <w:rFonts w:eastAsia="Times New Roman" w:cstheme="minorHAnsi"/>
          <w:lang w:val="es-ES_tradnl" w:eastAsia="es-ES"/>
        </w:rPr>
        <w:t xml:space="preserve"> </w:t>
      </w:r>
      <w:proofErr w:type="spellStart"/>
      <w:r w:rsidR="00B10CCE">
        <w:rPr>
          <w:rFonts w:eastAsia="Times New Roman" w:cstheme="minorHAnsi"/>
          <w:lang w:val="es-ES_tradnl" w:eastAsia="es-ES"/>
        </w:rPr>
        <w:t>lehen</w:t>
      </w:r>
      <w:proofErr w:type="spellEnd"/>
      <w:r w:rsidR="00B10CCE">
        <w:rPr>
          <w:rFonts w:eastAsia="Times New Roman" w:cstheme="minorHAnsi"/>
          <w:lang w:val="es-ES_tradnl" w:eastAsia="es-ES"/>
        </w:rPr>
        <w:t xml:space="preserve"> </w:t>
      </w:r>
      <w:proofErr w:type="spellStart"/>
      <w:r w:rsidR="00B10CCE">
        <w:rPr>
          <w:rFonts w:eastAsia="Times New Roman" w:cstheme="minorHAnsi"/>
          <w:lang w:val="es-ES_tradnl" w:eastAsia="es-ES"/>
        </w:rPr>
        <w:t>bait</w:t>
      </w:r>
      <w:proofErr w:type="spellEnd"/>
      <w:r w:rsidR="00B10CCE">
        <w:rPr>
          <w:rFonts w:eastAsia="Times New Roman" w:cstheme="minorHAnsi"/>
          <w:lang w:val="es-ES_tradnl" w:eastAsia="es-ES"/>
        </w:rPr>
        <w:t xml:space="preserve"> </w:t>
      </w:r>
      <w:proofErr w:type="spellStart"/>
      <w:r w:rsidR="00B10CCE">
        <w:rPr>
          <w:rFonts w:eastAsia="Times New Roman" w:cstheme="minorHAnsi"/>
          <w:lang w:val="es-ES_tradnl" w:eastAsia="es-ES"/>
        </w:rPr>
        <w:t>lehen</w:t>
      </w:r>
      <w:proofErr w:type="spellEnd"/>
      <w:r w:rsidR="00B10CCE">
        <w:rPr>
          <w:rFonts w:eastAsia="Times New Roman" w:cstheme="minorHAnsi"/>
          <w:lang w:val="es-ES_tradnl" w:eastAsia="es-ES"/>
        </w:rPr>
        <w:t xml:space="preserve"> </w:t>
      </w:r>
      <w:proofErr w:type="spellStart"/>
      <w:r w:rsidR="00B10CCE">
        <w:rPr>
          <w:rFonts w:eastAsia="Times New Roman" w:cstheme="minorHAnsi"/>
          <w:lang w:val="es-ES_tradnl" w:eastAsia="es-ES"/>
        </w:rPr>
        <w:t>aprobatzeko</w:t>
      </w:r>
      <w:proofErr w:type="spellEnd"/>
      <w:r w:rsidR="00B10CCE">
        <w:rPr>
          <w:rFonts w:eastAsia="Times New Roman" w:cstheme="minorHAnsi"/>
          <w:lang w:val="es-ES_tradnl" w:eastAsia="es-ES"/>
        </w:rPr>
        <w:t>.</w:t>
      </w:r>
      <w:r>
        <w:rPr>
          <w:rFonts w:eastAsia="Times New Roman" w:cstheme="minorHAnsi"/>
          <w:lang w:val="es-ES_tradnl" w:eastAsia="es-ES"/>
        </w:rPr>
        <w:t xml:space="preserve"> </w:t>
      </w:r>
    </w:p>
    <w:p w:rsidR="00773397" w:rsidRDefault="00773397" w:rsidP="00773397">
      <w:pPr>
        <w:spacing w:line="240" w:lineRule="auto"/>
      </w:pPr>
    </w:p>
    <w:p w:rsidR="008370CD" w:rsidRDefault="008370CD">
      <w:pPr>
        <w:rPr>
          <w:b/>
          <w:u w:val="single"/>
        </w:rPr>
      </w:pPr>
    </w:p>
    <w:p w:rsidR="000628D3" w:rsidRDefault="000628D3">
      <w:pPr>
        <w:rPr>
          <w:b/>
          <w:u w:val="single"/>
        </w:rPr>
      </w:pPr>
    </w:p>
    <w:p w:rsidR="00BD2AC5" w:rsidRDefault="006B357D" w:rsidP="000628D3">
      <w:pPr>
        <w:rPr>
          <w:rFonts w:asciiTheme="majorHAnsi" w:eastAsiaTheme="majorEastAsia" w:hAnsiTheme="majorHAnsi" w:cstheme="majorBidi"/>
          <w:b/>
          <w:bCs/>
          <w:color w:val="365F91" w:themeColor="accent1" w:themeShade="BF"/>
          <w:sz w:val="28"/>
          <w:szCs w:val="28"/>
        </w:rPr>
      </w:pPr>
      <w:proofErr w:type="spellStart"/>
      <w:r w:rsidRPr="006B357D">
        <w:rPr>
          <w:rFonts w:asciiTheme="majorHAnsi" w:eastAsiaTheme="majorEastAsia" w:hAnsiTheme="majorHAnsi" w:cstheme="majorBidi"/>
          <w:b/>
          <w:bCs/>
          <w:color w:val="365F91" w:themeColor="accent1" w:themeShade="BF"/>
          <w:sz w:val="28"/>
          <w:szCs w:val="28"/>
        </w:rPr>
        <w:t>Acta</w:t>
      </w:r>
      <w:proofErr w:type="spellEnd"/>
      <w:r w:rsidRPr="006B357D">
        <w:rPr>
          <w:rFonts w:asciiTheme="majorHAnsi" w:eastAsiaTheme="majorEastAsia" w:hAnsiTheme="majorHAnsi" w:cstheme="majorBidi"/>
          <w:b/>
          <w:bCs/>
          <w:color w:val="365F91" w:themeColor="accent1" w:themeShade="BF"/>
          <w:sz w:val="28"/>
          <w:szCs w:val="28"/>
        </w:rPr>
        <w:t xml:space="preserve"> de la </w:t>
      </w:r>
      <w:proofErr w:type="spellStart"/>
      <w:r w:rsidRPr="006B357D">
        <w:rPr>
          <w:rFonts w:asciiTheme="majorHAnsi" w:eastAsiaTheme="majorEastAsia" w:hAnsiTheme="majorHAnsi" w:cstheme="majorBidi"/>
          <w:b/>
          <w:bCs/>
          <w:color w:val="365F91" w:themeColor="accent1" w:themeShade="BF"/>
          <w:sz w:val="28"/>
          <w:szCs w:val="28"/>
        </w:rPr>
        <w:t>presentación</w:t>
      </w:r>
      <w:proofErr w:type="spellEnd"/>
      <w:r w:rsidRPr="006B357D">
        <w:rPr>
          <w:rFonts w:asciiTheme="majorHAnsi" w:eastAsiaTheme="majorEastAsia" w:hAnsiTheme="majorHAnsi" w:cstheme="majorBidi"/>
          <w:b/>
          <w:bCs/>
          <w:color w:val="365F91" w:themeColor="accent1" w:themeShade="BF"/>
          <w:sz w:val="28"/>
          <w:szCs w:val="28"/>
        </w:rPr>
        <w:t xml:space="preserve"> del </w:t>
      </w:r>
      <w:proofErr w:type="spellStart"/>
      <w:r w:rsidRPr="006B357D">
        <w:rPr>
          <w:rFonts w:asciiTheme="majorHAnsi" w:eastAsiaTheme="majorEastAsia" w:hAnsiTheme="majorHAnsi" w:cstheme="majorBidi"/>
          <w:b/>
          <w:bCs/>
          <w:color w:val="365F91" w:themeColor="accent1" w:themeShade="BF"/>
          <w:sz w:val="28"/>
          <w:szCs w:val="28"/>
        </w:rPr>
        <w:t>proyecto</w:t>
      </w:r>
      <w:proofErr w:type="spellEnd"/>
      <w:r w:rsidRPr="006B357D">
        <w:rPr>
          <w:rFonts w:asciiTheme="majorHAnsi" w:eastAsiaTheme="majorEastAsia" w:hAnsiTheme="majorHAnsi" w:cstheme="majorBidi"/>
          <w:b/>
          <w:bCs/>
          <w:color w:val="365F91" w:themeColor="accent1" w:themeShade="BF"/>
          <w:sz w:val="28"/>
          <w:szCs w:val="28"/>
        </w:rPr>
        <w:t xml:space="preserve"> de </w:t>
      </w:r>
      <w:proofErr w:type="spellStart"/>
      <w:r w:rsidRPr="006B357D">
        <w:rPr>
          <w:rFonts w:asciiTheme="majorHAnsi" w:eastAsiaTheme="majorEastAsia" w:hAnsiTheme="majorHAnsi" w:cstheme="majorBidi"/>
          <w:b/>
          <w:bCs/>
          <w:color w:val="365F91" w:themeColor="accent1" w:themeShade="BF"/>
          <w:sz w:val="28"/>
          <w:szCs w:val="28"/>
        </w:rPr>
        <w:t>ordenanza</w:t>
      </w:r>
      <w:proofErr w:type="spellEnd"/>
      <w:r w:rsidRPr="006B357D">
        <w:rPr>
          <w:rFonts w:asciiTheme="majorHAnsi" w:eastAsiaTheme="majorEastAsia" w:hAnsiTheme="majorHAnsi" w:cstheme="majorBidi"/>
          <w:b/>
          <w:bCs/>
          <w:color w:val="365F91" w:themeColor="accent1" w:themeShade="BF"/>
          <w:sz w:val="28"/>
          <w:szCs w:val="28"/>
        </w:rPr>
        <w:t xml:space="preserve"> </w:t>
      </w:r>
      <w:proofErr w:type="spellStart"/>
      <w:r w:rsidRPr="006B357D">
        <w:rPr>
          <w:rFonts w:asciiTheme="majorHAnsi" w:eastAsiaTheme="majorEastAsia" w:hAnsiTheme="majorHAnsi" w:cstheme="majorBidi"/>
          <w:b/>
          <w:bCs/>
          <w:color w:val="365F91" w:themeColor="accent1" w:themeShade="BF"/>
          <w:sz w:val="28"/>
          <w:szCs w:val="28"/>
        </w:rPr>
        <w:t>que</w:t>
      </w:r>
      <w:proofErr w:type="spellEnd"/>
      <w:r w:rsidRPr="006B357D">
        <w:rPr>
          <w:rFonts w:asciiTheme="majorHAnsi" w:eastAsiaTheme="majorEastAsia" w:hAnsiTheme="majorHAnsi" w:cstheme="majorBidi"/>
          <w:b/>
          <w:bCs/>
          <w:color w:val="365F91" w:themeColor="accent1" w:themeShade="BF"/>
          <w:sz w:val="28"/>
          <w:szCs w:val="28"/>
        </w:rPr>
        <w:t xml:space="preserve"> </w:t>
      </w:r>
      <w:proofErr w:type="spellStart"/>
      <w:r w:rsidRPr="006B357D">
        <w:rPr>
          <w:rFonts w:asciiTheme="majorHAnsi" w:eastAsiaTheme="majorEastAsia" w:hAnsiTheme="majorHAnsi" w:cstheme="majorBidi"/>
          <w:b/>
          <w:bCs/>
          <w:color w:val="365F91" w:themeColor="accent1" w:themeShade="BF"/>
          <w:sz w:val="28"/>
          <w:szCs w:val="28"/>
        </w:rPr>
        <w:t>regula</w:t>
      </w:r>
      <w:proofErr w:type="spellEnd"/>
      <w:r w:rsidRPr="006B357D">
        <w:rPr>
          <w:rFonts w:asciiTheme="majorHAnsi" w:eastAsiaTheme="majorEastAsia" w:hAnsiTheme="majorHAnsi" w:cstheme="majorBidi"/>
          <w:b/>
          <w:bCs/>
          <w:color w:val="365F91" w:themeColor="accent1" w:themeShade="BF"/>
          <w:sz w:val="28"/>
          <w:szCs w:val="28"/>
        </w:rPr>
        <w:t xml:space="preserve"> </w:t>
      </w:r>
      <w:proofErr w:type="spellStart"/>
      <w:r w:rsidRPr="006B357D">
        <w:rPr>
          <w:rFonts w:asciiTheme="majorHAnsi" w:eastAsiaTheme="majorEastAsia" w:hAnsiTheme="majorHAnsi" w:cstheme="majorBidi"/>
          <w:b/>
          <w:bCs/>
          <w:color w:val="365F91" w:themeColor="accent1" w:themeShade="BF"/>
          <w:sz w:val="28"/>
          <w:szCs w:val="28"/>
        </w:rPr>
        <w:t>las</w:t>
      </w:r>
      <w:proofErr w:type="spellEnd"/>
      <w:r w:rsidRPr="006B357D">
        <w:rPr>
          <w:rFonts w:asciiTheme="majorHAnsi" w:eastAsiaTheme="majorEastAsia" w:hAnsiTheme="majorHAnsi" w:cstheme="majorBidi"/>
          <w:b/>
          <w:bCs/>
          <w:color w:val="365F91" w:themeColor="accent1" w:themeShade="BF"/>
          <w:sz w:val="28"/>
          <w:szCs w:val="28"/>
        </w:rPr>
        <w:t xml:space="preserve"> </w:t>
      </w:r>
      <w:proofErr w:type="spellStart"/>
      <w:r w:rsidRPr="006B357D">
        <w:rPr>
          <w:rFonts w:asciiTheme="majorHAnsi" w:eastAsiaTheme="majorEastAsia" w:hAnsiTheme="majorHAnsi" w:cstheme="majorBidi"/>
          <w:b/>
          <w:bCs/>
          <w:color w:val="365F91" w:themeColor="accent1" w:themeShade="BF"/>
          <w:sz w:val="28"/>
          <w:szCs w:val="28"/>
        </w:rPr>
        <w:t>terrazas</w:t>
      </w:r>
      <w:proofErr w:type="spellEnd"/>
      <w:r w:rsidRPr="006B357D">
        <w:rPr>
          <w:rFonts w:asciiTheme="majorHAnsi" w:eastAsiaTheme="majorEastAsia" w:hAnsiTheme="majorHAnsi" w:cstheme="majorBidi"/>
          <w:b/>
          <w:bCs/>
          <w:color w:val="365F91" w:themeColor="accent1" w:themeShade="BF"/>
          <w:sz w:val="28"/>
          <w:szCs w:val="28"/>
        </w:rPr>
        <w:t xml:space="preserve"> de Zumaia</w:t>
      </w:r>
    </w:p>
    <w:p w:rsidR="006B357D" w:rsidRDefault="006B357D" w:rsidP="000628D3">
      <w:pPr>
        <w:rPr>
          <w:rStyle w:val="tlid-translation"/>
          <w:lang w:val="es-ES"/>
        </w:rPr>
      </w:pPr>
      <w:r>
        <w:rPr>
          <w:lang w:val="es-ES"/>
        </w:rPr>
        <w:br/>
      </w:r>
      <w:r w:rsidR="00BD2AC5">
        <w:t xml:space="preserve">La </w:t>
      </w:r>
      <w:proofErr w:type="spellStart"/>
      <w:r w:rsidR="00BD2AC5">
        <w:t>reunión</w:t>
      </w:r>
      <w:proofErr w:type="spellEnd"/>
      <w:r w:rsidR="00BD2AC5">
        <w:t xml:space="preserve"> </w:t>
      </w:r>
      <w:proofErr w:type="spellStart"/>
      <w:r w:rsidR="00BD2AC5">
        <w:t>se</w:t>
      </w:r>
      <w:proofErr w:type="spellEnd"/>
      <w:r w:rsidR="00BD2AC5">
        <w:t xml:space="preserve"> </w:t>
      </w:r>
      <w:proofErr w:type="spellStart"/>
      <w:r w:rsidR="00BD2AC5">
        <w:t>celebró</w:t>
      </w:r>
      <w:proofErr w:type="spellEnd"/>
      <w:r w:rsidR="00BD2AC5">
        <w:t xml:space="preserve"> </w:t>
      </w:r>
      <w:proofErr w:type="spellStart"/>
      <w:r w:rsidR="00BD2AC5">
        <w:t>el</w:t>
      </w:r>
      <w:proofErr w:type="spellEnd"/>
      <w:r w:rsidR="00BD2AC5">
        <w:t xml:space="preserve"> 16 de </w:t>
      </w:r>
      <w:proofErr w:type="spellStart"/>
      <w:r w:rsidR="00BD2AC5">
        <w:t>octubre</w:t>
      </w:r>
      <w:proofErr w:type="spellEnd"/>
      <w:r w:rsidR="00BD2AC5">
        <w:t xml:space="preserve"> de 2019 a </w:t>
      </w:r>
      <w:proofErr w:type="spellStart"/>
      <w:r w:rsidR="00BD2AC5">
        <w:t>las</w:t>
      </w:r>
      <w:proofErr w:type="spellEnd"/>
      <w:r w:rsidR="00BD2AC5">
        <w:t xml:space="preserve"> 15:30</w:t>
      </w:r>
      <w:r w:rsidRPr="006B357D">
        <w:t xml:space="preserve"> </w:t>
      </w:r>
      <w:proofErr w:type="spellStart"/>
      <w:r w:rsidRPr="006B357D">
        <w:t>en</w:t>
      </w:r>
      <w:proofErr w:type="spellEnd"/>
      <w:r w:rsidRPr="006B357D">
        <w:t xml:space="preserve"> </w:t>
      </w:r>
      <w:proofErr w:type="spellStart"/>
      <w:r w:rsidRPr="006B357D">
        <w:t>el</w:t>
      </w:r>
      <w:proofErr w:type="spellEnd"/>
      <w:r w:rsidRPr="006B357D">
        <w:t xml:space="preserve"> </w:t>
      </w:r>
      <w:proofErr w:type="spellStart"/>
      <w:r w:rsidRPr="006B357D">
        <w:t>salón</w:t>
      </w:r>
      <w:proofErr w:type="spellEnd"/>
      <w:r w:rsidRPr="006B357D">
        <w:t xml:space="preserve"> de </w:t>
      </w:r>
      <w:proofErr w:type="spellStart"/>
      <w:r w:rsidRPr="006B357D">
        <w:t>plenos</w:t>
      </w:r>
      <w:proofErr w:type="spellEnd"/>
      <w:r w:rsidRPr="006B357D">
        <w:t xml:space="preserve"> del </w:t>
      </w:r>
      <w:proofErr w:type="spellStart"/>
      <w:r w:rsidRPr="006B357D">
        <w:t>Ayuntamiento</w:t>
      </w:r>
      <w:proofErr w:type="spellEnd"/>
      <w:r w:rsidRPr="006B357D">
        <w:t>.</w:t>
      </w:r>
      <w:r w:rsidRPr="006B357D">
        <w:br/>
      </w:r>
      <w:r>
        <w:rPr>
          <w:rStyle w:val="tlid-translation"/>
          <w:lang w:val="es-ES"/>
        </w:rPr>
        <w:t>La lista de</w:t>
      </w:r>
      <w:r w:rsidR="00BD2AC5">
        <w:rPr>
          <w:rStyle w:val="tlid-translation"/>
          <w:lang w:val="es-ES"/>
        </w:rPr>
        <w:t xml:space="preserve"> asistentes</w:t>
      </w:r>
      <w:r>
        <w:rPr>
          <w:rStyle w:val="tlid-translation"/>
          <w:lang w:val="es-ES"/>
        </w:rPr>
        <w:t xml:space="preserve"> es la siguiente:</w:t>
      </w:r>
    </w:p>
    <w:p w:rsidR="0073240B" w:rsidRDefault="0073240B" w:rsidP="0073240B">
      <w:pPr>
        <w:pStyle w:val="Prrafodelista"/>
        <w:numPr>
          <w:ilvl w:val="0"/>
          <w:numId w:val="14"/>
        </w:numPr>
        <w:rPr>
          <w:lang w:val="es-ES"/>
        </w:rPr>
      </w:pPr>
      <w:r>
        <w:rPr>
          <w:lang w:val="es-ES"/>
        </w:rPr>
        <w:t xml:space="preserve">Ane </w:t>
      </w:r>
      <w:proofErr w:type="spellStart"/>
      <w:r>
        <w:rPr>
          <w:lang w:val="es-ES"/>
        </w:rPr>
        <w:t>Aguirrebeña</w:t>
      </w:r>
      <w:proofErr w:type="spellEnd"/>
      <w:r>
        <w:rPr>
          <w:lang w:val="es-ES"/>
        </w:rPr>
        <w:t xml:space="preserve">.   KAIOA. </w:t>
      </w:r>
    </w:p>
    <w:p w:rsidR="0073240B" w:rsidRDefault="0073240B" w:rsidP="0073240B">
      <w:pPr>
        <w:pStyle w:val="Prrafodelista"/>
        <w:numPr>
          <w:ilvl w:val="0"/>
          <w:numId w:val="14"/>
        </w:numPr>
        <w:rPr>
          <w:lang w:val="es-ES"/>
        </w:rPr>
      </w:pPr>
      <w:r>
        <w:rPr>
          <w:lang w:val="es-ES"/>
        </w:rPr>
        <w:t xml:space="preserve">Ainara Azkue.   ARDANTZABIDE ALTZARIAK. </w:t>
      </w:r>
    </w:p>
    <w:p w:rsidR="0073240B" w:rsidRDefault="0073240B" w:rsidP="0073240B">
      <w:pPr>
        <w:pStyle w:val="Prrafodelista"/>
        <w:numPr>
          <w:ilvl w:val="0"/>
          <w:numId w:val="14"/>
        </w:numPr>
        <w:rPr>
          <w:lang w:val="es-ES"/>
        </w:rPr>
      </w:pPr>
      <w:r>
        <w:rPr>
          <w:lang w:val="es-ES"/>
        </w:rPr>
        <w:t xml:space="preserve">Itxaso Curiel.   CORO PRIETO ESTETIKA ZENTROA. </w:t>
      </w:r>
    </w:p>
    <w:p w:rsidR="0073240B" w:rsidRDefault="0073240B" w:rsidP="0073240B">
      <w:pPr>
        <w:pStyle w:val="Prrafodelista"/>
        <w:numPr>
          <w:ilvl w:val="0"/>
          <w:numId w:val="14"/>
        </w:numPr>
        <w:rPr>
          <w:lang w:val="es-ES"/>
        </w:rPr>
      </w:pPr>
      <w:r>
        <w:rPr>
          <w:lang w:val="es-ES"/>
        </w:rPr>
        <w:t xml:space="preserve">Lore </w:t>
      </w:r>
      <w:proofErr w:type="spellStart"/>
      <w:r>
        <w:rPr>
          <w:lang w:val="es-ES"/>
        </w:rPr>
        <w:t>Garciarena</w:t>
      </w:r>
      <w:proofErr w:type="spellEnd"/>
      <w:r>
        <w:rPr>
          <w:lang w:val="es-ES"/>
        </w:rPr>
        <w:t xml:space="preserve">.   GERTU MERKATARI ETA OSTALARI ELKARTEA. </w:t>
      </w:r>
    </w:p>
    <w:p w:rsidR="0073240B" w:rsidRDefault="0073240B" w:rsidP="0073240B">
      <w:pPr>
        <w:pStyle w:val="Prrafodelista"/>
        <w:numPr>
          <w:ilvl w:val="0"/>
          <w:numId w:val="14"/>
        </w:numPr>
        <w:rPr>
          <w:lang w:val="es-ES"/>
        </w:rPr>
      </w:pPr>
      <w:r>
        <w:rPr>
          <w:lang w:val="es-ES"/>
        </w:rPr>
        <w:t xml:space="preserve">Tere Lorente.   ZIPI-ZAPE. </w:t>
      </w:r>
    </w:p>
    <w:p w:rsidR="0073240B" w:rsidRDefault="0073240B" w:rsidP="0073240B">
      <w:pPr>
        <w:pStyle w:val="Prrafodelista"/>
        <w:numPr>
          <w:ilvl w:val="0"/>
          <w:numId w:val="14"/>
        </w:numPr>
        <w:rPr>
          <w:lang w:val="es-ES"/>
        </w:rPr>
      </w:pPr>
      <w:r>
        <w:rPr>
          <w:lang w:val="es-ES"/>
        </w:rPr>
        <w:t>Maite Etxabe.   TXALAPARTA.</w:t>
      </w:r>
    </w:p>
    <w:p w:rsidR="0073240B" w:rsidRDefault="0073240B" w:rsidP="0073240B">
      <w:pPr>
        <w:pStyle w:val="Prrafodelista"/>
        <w:numPr>
          <w:ilvl w:val="0"/>
          <w:numId w:val="14"/>
        </w:numPr>
        <w:rPr>
          <w:lang w:val="es-ES"/>
        </w:rPr>
      </w:pPr>
      <w:r>
        <w:rPr>
          <w:lang w:val="es-ES"/>
        </w:rPr>
        <w:t xml:space="preserve">Joxe Aguirre.   ENDAÑETA ZUMAIA. </w:t>
      </w:r>
    </w:p>
    <w:p w:rsidR="0073240B" w:rsidRDefault="0073240B" w:rsidP="0073240B">
      <w:pPr>
        <w:pStyle w:val="Prrafodelista"/>
        <w:numPr>
          <w:ilvl w:val="0"/>
          <w:numId w:val="14"/>
        </w:numPr>
        <w:rPr>
          <w:lang w:val="es-ES"/>
        </w:rPr>
      </w:pPr>
      <w:r>
        <w:rPr>
          <w:lang w:val="es-ES"/>
        </w:rPr>
        <w:t>Olatz Garrido.   LUA.</w:t>
      </w:r>
    </w:p>
    <w:p w:rsidR="0073240B" w:rsidRDefault="0073240B" w:rsidP="0073240B">
      <w:pPr>
        <w:pStyle w:val="Prrafodelista"/>
        <w:numPr>
          <w:ilvl w:val="0"/>
          <w:numId w:val="14"/>
        </w:numPr>
        <w:rPr>
          <w:lang w:val="es-ES"/>
        </w:rPr>
      </w:pPr>
      <w:r>
        <w:rPr>
          <w:lang w:val="es-ES"/>
        </w:rPr>
        <w:t xml:space="preserve">Ana Arregi.   ANA ARROPA DENDA. </w:t>
      </w:r>
    </w:p>
    <w:p w:rsidR="0073240B" w:rsidRDefault="0073240B" w:rsidP="0073240B">
      <w:pPr>
        <w:pStyle w:val="Prrafodelista"/>
        <w:numPr>
          <w:ilvl w:val="0"/>
          <w:numId w:val="14"/>
        </w:numPr>
        <w:rPr>
          <w:lang w:val="es-ES"/>
        </w:rPr>
      </w:pPr>
      <w:r>
        <w:rPr>
          <w:lang w:val="es-ES"/>
        </w:rPr>
        <w:t>Marisa Marcos.   MARISA OINETAKOAK.</w:t>
      </w:r>
    </w:p>
    <w:p w:rsidR="0073240B" w:rsidRPr="006F5291" w:rsidRDefault="0073240B" w:rsidP="0073240B">
      <w:pPr>
        <w:pStyle w:val="Prrafodelista"/>
        <w:numPr>
          <w:ilvl w:val="0"/>
          <w:numId w:val="14"/>
        </w:numPr>
        <w:rPr>
          <w:lang w:val="es-ES"/>
        </w:rPr>
      </w:pPr>
      <w:r>
        <w:rPr>
          <w:lang w:val="es-ES"/>
        </w:rPr>
        <w:t>Lore Uranga.   BQD BIDAIAK.</w:t>
      </w:r>
    </w:p>
    <w:p w:rsidR="0073240B" w:rsidRDefault="0073240B" w:rsidP="0073240B">
      <w:pPr>
        <w:pStyle w:val="Prrafodelista"/>
        <w:numPr>
          <w:ilvl w:val="0"/>
          <w:numId w:val="14"/>
        </w:numPr>
        <w:rPr>
          <w:lang w:val="es-ES"/>
        </w:rPr>
      </w:pPr>
      <w:r>
        <w:rPr>
          <w:lang w:val="es-ES"/>
        </w:rPr>
        <w:t>Aitziber Odriozola. FLYSCH</w:t>
      </w:r>
    </w:p>
    <w:p w:rsidR="0073240B" w:rsidRDefault="0073240B" w:rsidP="0073240B">
      <w:pPr>
        <w:pStyle w:val="Prrafodelista"/>
        <w:numPr>
          <w:ilvl w:val="0"/>
          <w:numId w:val="14"/>
        </w:numPr>
        <w:rPr>
          <w:lang w:val="es-ES"/>
        </w:rPr>
      </w:pPr>
      <w:proofErr w:type="spellStart"/>
      <w:r>
        <w:rPr>
          <w:lang w:val="es-ES"/>
        </w:rPr>
        <w:t>Juli</w:t>
      </w:r>
      <w:proofErr w:type="spellEnd"/>
      <w:r>
        <w:rPr>
          <w:lang w:val="es-ES"/>
        </w:rPr>
        <w:t xml:space="preserve"> </w:t>
      </w:r>
      <w:proofErr w:type="spellStart"/>
      <w:r>
        <w:rPr>
          <w:lang w:val="es-ES"/>
        </w:rPr>
        <w:t>Arrizabalaga</w:t>
      </w:r>
      <w:proofErr w:type="spellEnd"/>
      <w:r>
        <w:rPr>
          <w:lang w:val="es-ES"/>
        </w:rPr>
        <w:t xml:space="preserve"> Olaizola.   OLAIZOLA.</w:t>
      </w:r>
    </w:p>
    <w:p w:rsidR="0073240B" w:rsidRDefault="0073240B" w:rsidP="0073240B">
      <w:pPr>
        <w:pStyle w:val="Prrafodelista"/>
        <w:numPr>
          <w:ilvl w:val="0"/>
          <w:numId w:val="14"/>
        </w:numPr>
        <w:rPr>
          <w:lang w:val="es-ES"/>
        </w:rPr>
      </w:pPr>
      <w:r>
        <w:rPr>
          <w:lang w:val="es-ES"/>
        </w:rPr>
        <w:t>Manuel Pérez Milla. GEÊ SHOPS</w:t>
      </w:r>
    </w:p>
    <w:p w:rsidR="0073240B" w:rsidRDefault="0073240B" w:rsidP="0073240B">
      <w:pPr>
        <w:pStyle w:val="Prrafodelista"/>
        <w:numPr>
          <w:ilvl w:val="0"/>
          <w:numId w:val="14"/>
        </w:numPr>
        <w:rPr>
          <w:lang w:val="es-ES"/>
        </w:rPr>
      </w:pPr>
      <w:r>
        <w:rPr>
          <w:lang w:val="es-ES"/>
        </w:rPr>
        <w:t>Itziar Osa Olaizola.   GEÊ SHOPS.</w:t>
      </w:r>
    </w:p>
    <w:p w:rsidR="0073240B" w:rsidRDefault="0073240B" w:rsidP="0073240B">
      <w:pPr>
        <w:pStyle w:val="Prrafodelista"/>
        <w:numPr>
          <w:ilvl w:val="0"/>
          <w:numId w:val="14"/>
        </w:numPr>
        <w:rPr>
          <w:lang w:val="es-ES"/>
        </w:rPr>
      </w:pPr>
      <w:r>
        <w:rPr>
          <w:lang w:val="es-ES"/>
        </w:rPr>
        <w:t xml:space="preserve">Begoña </w:t>
      </w:r>
      <w:proofErr w:type="spellStart"/>
      <w:r>
        <w:rPr>
          <w:lang w:val="es-ES"/>
        </w:rPr>
        <w:t>Orena</w:t>
      </w:r>
      <w:proofErr w:type="spellEnd"/>
      <w:r>
        <w:rPr>
          <w:lang w:val="es-ES"/>
        </w:rPr>
        <w:t xml:space="preserve"> Domínguez. TALAIA OINETAKOAK.</w:t>
      </w:r>
    </w:p>
    <w:p w:rsidR="0073240B" w:rsidRDefault="0073240B" w:rsidP="0073240B">
      <w:pPr>
        <w:pStyle w:val="Prrafodelista"/>
        <w:numPr>
          <w:ilvl w:val="0"/>
          <w:numId w:val="14"/>
        </w:numPr>
        <w:rPr>
          <w:lang w:val="es-ES"/>
        </w:rPr>
      </w:pPr>
      <w:r>
        <w:rPr>
          <w:lang w:val="es-ES"/>
        </w:rPr>
        <w:t xml:space="preserve">Idoia </w:t>
      </w:r>
      <w:proofErr w:type="spellStart"/>
      <w:r>
        <w:rPr>
          <w:lang w:val="es-ES"/>
        </w:rPr>
        <w:t>Echeverria</w:t>
      </w:r>
      <w:proofErr w:type="spellEnd"/>
      <w:r>
        <w:rPr>
          <w:lang w:val="es-ES"/>
        </w:rPr>
        <w:t xml:space="preserve"> </w:t>
      </w:r>
      <w:proofErr w:type="spellStart"/>
      <w:r>
        <w:rPr>
          <w:lang w:val="es-ES"/>
        </w:rPr>
        <w:t>Iturrioz</w:t>
      </w:r>
      <w:proofErr w:type="spellEnd"/>
      <w:r>
        <w:rPr>
          <w:lang w:val="es-ES"/>
        </w:rPr>
        <w:t>. LA MERCERIA, IDOIAREN DENDA</w:t>
      </w:r>
    </w:p>
    <w:p w:rsidR="000628D3" w:rsidRDefault="000628D3" w:rsidP="000628D3">
      <w:pPr>
        <w:rPr>
          <w:lang w:val="es-ES"/>
        </w:rPr>
      </w:pPr>
      <w:bookmarkStart w:id="0" w:name="_GoBack"/>
      <w:bookmarkEnd w:id="0"/>
    </w:p>
    <w:p w:rsidR="00BD2AC5" w:rsidRDefault="00BD2AC5" w:rsidP="00BD2AC5">
      <w:proofErr w:type="spellStart"/>
      <w:r>
        <w:t>El</w:t>
      </w:r>
      <w:proofErr w:type="spellEnd"/>
      <w:r>
        <w:t xml:space="preserve"> </w:t>
      </w:r>
      <w:proofErr w:type="spellStart"/>
      <w:r>
        <w:t>concejal</w:t>
      </w:r>
      <w:proofErr w:type="spellEnd"/>
      <w:r>
        <w:t xml:space="preserve"> Alex </w:t>
      </w:r>
      <w:proofErr w:type="spellStart"/>
      <w:r>
        <w:t>Oliden</w:t>
      </w:r>
      <w:proofErr w:type="spellEnd"/>
      <w:r>
        <w:t xml:space="preserve"> informa </w:t>
      </w:r>
      <w:proofErr w:type="spellStart"/>
      <w:r>
        <w:t>sobre</w:t>
      </w:r>
      <w:proofErr w:type="spellEnd"/>
      <w:r>
        <w:t xml:space="preserve"> </w:t>
      </w:r>
      <w:proofErr w:type="spellStart"/>
      <w:r>
        <w:t>los</w:t>
      </w:r>
      <w:proofErr w:type="spellEnd"/>
      <w:r>
        <w:t xml:space="preserve"> </w:t>
      </w:r>
      <w:proofErr w:type="spellStart"/>
      <w:r>
        <w:t>puntos</w:t>
      </w:r>
      <w:proofErr w:type="spellEnd"/>
      <w:r>
        <w:t xml:space="preserve"> de la </w:t>
      </w:r>
      <w:proofErr w:type="spellStart"/>
      <w:r>
        <w:t>ordenanza</w:t>
      </w:r>
      <w:proofErr w:type="spellEnd"/>
      <w:r>
        <w:t xml:space="preserve"> </w:t>
      </w:r>
      <w:proofErr w:type="spellStart"/>
      <w:r>
        <w:t>que</w:t>
      </w:r>
      <w:proofErr w:type="spellEnd"/>
      <w:r>
        <w:t xml:space="preserve"> </w:t>
      </w:r>
      <w:proofErr w:type="spellStart"/>
      <w:r>
        <w:t>atañen</w:t>
      </w:r>
      <w:proofErr w:type="spellEnd"/>
      <w:r>
        <w:t xml:space="preserve"> </w:t>
      </w:r>
      <w:proofErr w:type="spellStart"/>
      <w:r>
        <w:t>específicamente</w:t>
      </w:r>
      <w:proofErr w:type="spellEnd"/>
      <w:r>
        <w:t xml:space="preserve"> a </w:t>
      </w:r>
      <w:proofErr w:type="spellStart"/>
      <w:r>
        <w:t>los</w:t>
      </w:r>
      <w:proofErr w:type="spellEnd"/>
      <w:r>
        <w:t xml:space="preserve"> </w:t>
      </w:r>
      <w:proofErr w:type="spellStart"/>
      <w:r>
        <w:t>comerciantes</w:t>
      </w:r>
      <w:proofErr w:type="spellEnd"/>
      <w:r>
        <w:t>:</w:t>
      </w:r>
    </w:p>
    <w:p w:rsidR="00D55D48" w:rsidRDefault="00D55D48" w:rsidP="00D55D48">
      <w:pPr>
        <w:framePr w:hSpace="180" w:wrap="around" w:vAnchor="text" w:hAnchor="margin" w:y="1"/>
        <w:jc w:val="both"/>
        <w:rPr>
          <w:rFonts w:cstheme="minorHAnsi"/>
        </w:rPr>
      </w:pPr>
      <w:r>
        <w:rPr>
          <w:rFonts w:cstheme="minorHAnsi"/>
        </w:rPr>
        <w:t xml:space="preserve">1.- </w:t>
      </w:r>
      <w:proofErr w:type="spellStart"/>
      <w:r w:rsidRPr="00D55D48">
        <w:rPr>
          <w:rFonts w:cstheme="minorHAnsi"/>
        </w:rPr>
        <w:t>El</w:t>
      </w:r>
      <w:proofErr w:type="spellEnd"/>
      <w:r w:rsidRPr="00D55D48">
        <w:rPr>
          <w:rFonts w:cstheme="minorHAnsi"/>
        </w:rPr>
        <w:t xml:space="preserve"> </w:t>
      </w:r>
      <w:proofErr w:type="spellStart"/>
      <w:r w:rsidRPr="00D55D48">
        <w:rPr>
          <w:rFonts w:cstheme="minorHAnsi"/>
        </w:rPr>
        <w:t>objetivo</w:t>
      </w:r>
      <w:proofErr w:type="spellEnd"/>
      <w:r w:rsidRPr="00D55D48">
        <w:rPr>
          <w:rFonts w:cstheme="minorHAnsi"/>
        </w:rPr>
        <w:t xml:space="preserve"> de </w:t>
      </w:r>
      <w:proofErr w:type="spellStart"/>
      <w:r w:rsidRPr="00D55D48">
        <w:rPr>
          <w:rFonts w:cstheme="minorHAnsi"/>
        </w:rPr>
        <w:t>esta</w:t>
      </w:r>
      <w:proofErr w:type="spellEnd"/>
      <w:r w:rsidRPr="00D55D48">
        <w:rPr>
          <w:rFonts w:cstheme="minorHAnsi"/>
        </w:rPr>
        <w:t xml:space="preserve"> </w:t>
      </w:r>
      <w:proofErr w:type="spellStart"/>
      <w:r w:rsidRPr="00D55D48">
        <w:rPr>
          <w:rFonts w:cstheme="minorHAnsi"/>
        </w:rPr>
        <w:t>regulaci</w:t>
      </w:r>
      <w:r>
        <w:rPr>
          <w:rFonts w:cstheme="minorHAnsi"/>
        </w:rPr>
        <w:t>ón</w:t>
      </w:r>
      <w:proofErr w:type="spellEnd"/>
      <w:r>
        <w:rPr>
          <w:rFonts w:cstheme="minorHAnsi"/>
        </w:rPr>
        <w:t xml:space="preserve"> </w:t>
      </w:r>
      <w:proofErr w:type="spellStart"/>
      <w:r>
        <w:rPr>
          <w:rFonts w:cstheme="minorHAnsi"/>
        </w:rPr>
        <w:t>es</w:t>
      </w:r>
      <w:proofErr w:type="spellEnd"/>
      <w:r>
        <w:rPr>
          <w:rFonts w:cstheme="minorHAnsi"/>
        </w:rPr>
        <w:t xml:space="preserve"> </w:t>
      </w:r>
      <w:proofErr w:type="spellStart"/>
      <w:r>
        <w:rPr>
          <w:rFonts w:cstheme="minorHAnsi"/>
        </w:rPr>
        <w:t>ordenar</w:t>
      </w:r>
      <w:proofErr w:type="spellEnd"/>
      <w:r>
        <w:rPr>
          <w:rFonts w:cstheme="minorHAnsi"/>
        </w:rPr>
        <w:t xml:space="preserve"> </w:t>
      </w:r>
      <w:proofErr w:type="spellStart"/>
      <w:r>
        <w:rPr>
          <w:rFonts w:cstheme="minorHAnsi"/>
        </w:rPr>
        <w:t>los</w:t>
      </w:r>
      <w:proofErr w:type="spellEnd"/>
      <w:r>
        <w:rPr>
          <w:rFonts w:cstheme="minorHAnsi"/>
        </w:rPr>
        <w:t xml:space="preserve"> </w:t>
      </w:r>
      <w:proofErr w:type="spellStart"/>
      <w:r>
        <w:rPr>
          <w:rFonts w:cstheme="minorHAnsi"/>
        </w:rPr>
        <w:t>usos</w:t>
      </w:r>
      <w:proofErr w:type="spellEnd"/>
      <w:r>
        <w:rPr>
          <w:rFonts w:cstheme="minorHAnsi"/>
        </w:rPr>
        <w:t xml:space="preserve"> </w:t>
      </w:r>
      <w:proofErr w:type="spellStart"/>
      <w:r>
        <w:rPr>
          <w:rFonts w:cstheme="minorHAnsi"/>
        </w:rPr>
        <w:t>que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los</w:t>
      </w:r>
      <w:proofErr w:type="spellEnd"/>
      <w:r w:rsidRPr="00D55D48">
        <w:rPr>
          <w:rFonts w:cstheme="minorHAnsi"/>
        </w:rPr>
        <w:t xml:space="preserve"> </w:t>
      </w:r>
      <w:proofErr w:type="spellStart"/>
      <w:r w:rsidRPr="00D55D48">
        <w:rPr>
          <w:rFonts w:cstheme="minorHAnsi"/>
        </w:rPr>
        <w:t>ámbito</w:t>
      </w:r>
      <w:proofErr w:type="spellEnd"/>
      <w:r w:rsidRPr="00D55D48">
        <w:rPr>
          <w:rFonts w:cstheme="minorHAnsi"/>
        </w:rPr>
        <w:t xml:space="preserve"> de la </w:t>
      </w:r>
      <w:proofErr w:type="spellStart"/>
      <w:r w:rsidRPr="00D55D48">
        <w:rPr>
          <w:rFonts w:cstheme="minorHAnsi"/>
        </w:rPr>
        <w:t>hostelería</w:t>
      </w:r>
      <w:proofErr w:type="spellEnd"/>
      <w:r w:rsidRPr="00D55D48">
        <w:rPr>
          <w:rFonts w:cstheme="minorHAnsi"/>
        </w:rPr>
        <w:t xml:space="preserve"> y </w:t>
      </w:r>
      <w:r>
        <w:rPr>
          <w:rFonts w:cstheme="minorHAnsi"/>
        </w:rPr>
        <w:t xml:space="preserve">la </w:t>
      </w:r>
      <w:proofErr w:type="spellStart"/>
      <w:r w:rsidRPr="00D55D48">
        <w:rPr>
          <w:rFonts w:cstheme="minorHAnsi"/>
        </w:rPr>
        <w:t>activida</w:t>
      </w:r>
      <w:r>
        <w:rPr>
          <w:rFonts w:cstheme="minorHAnsi"/>
        </w:rPr>
        <w:t>d</w:t>
      </w:r>
      <w:proofErr w:type="spellEnd"/>
      <w:r w:rsidRPr="00D55D48">
        <w:rPr>
          <w:rFonts w:cstheme="minorHAnsi"/>
        </w:rPr>
        <w:t xml:space="preserve"> </w:t>
      </w:r>
      <w:proofErr w:type="spellStart"/>
      <w:r w:rsidRPr="00D55D48">
        <w:rPr>
          <w:rFonts w:cstheme="minorHAnsi"/>
        </w:rPr>
        <w:t>com</w:t>
      </w:r>
      <w:r>
        <w:rPr>
          <w:rFonts w:cstheme="minorHAnsi"/>
        </w:rPr>
        <w:t>e</w:t>
      </w:r>
      <w:r w:rsidRPr="00D55D48">
        <w:rPr>
          <w:rFonts w:cstheme="minorHAnsi"/>
        </w:rPr>
        <w:t>rcial</w:t>
      </w:r>
      <w:proofErr w:type="spellEnd"/>
      <w:r w:rsidRPr="00D55D48">
        <w:rPr>
          <w:rFonts w:cstheme="minorHAnsi"/>
        </w:rPr>
        <w:t xml:space="preserve"> </w:t>
      </w:r>
      <w:proofErr w:type="spellStart"/>
      <w:r w:rsidRPr="00D55D48">
        <w:rPr>
          <w:rFonts w:cstheme="minorHAnsi"/>
        </w:rPr>
        <w:t>puedan</w:t>
      </w:r>
      <w:proofErr w:type="spellEnd"/>
      <w:r w:rsidRPr="00D55D48">
        <w:rPr>
          <w:rFonts w:cstheme="minorHAnsi"/>
        </w:rPr>
        <w:t xml:space="preserve"> </w:t>
      </w:r>
      <w:proofErr w:type="spellStart"/>
      <w:r w:rsidRPr="00D55D48">
        <w:rPr>
          <w:rFonts w:cstheme="minorHAnsi"/>
        </w:rPr>
        <w:t>hacerse</w:t>
      </w:r>
      <w:proofErr w:type="spellEnd"/>
      <w:r w:rsidRPr="00D55D48">
        <w:rPr>
          <w:rFonts w:cstheme="minorHAnsi"/>
        </w:rPr>
        <w:t xml:space="preserve"> de </w:t>
      </w:r>
      <w:proofErr w:type="spellStart"/>
      <w:r w:rsidRPr="00D55D48">
        <w:rPr>
          <w:rFonts w:cstheme="minorHAnsi"/>
        </w:rPr>
        <w:t>los</w:t>
      </w:r>
      <w:proofErr w:type="spellEnd"/>
      <w:r w:rsidRPr="00D55D48">
        <w:rPr>
          <w:rFonts w:cstheme="minorHAnsi"/>
        </w:rPr>
        <w:t xml:space="preserve"> </w:t>
      </w:r>
      <w:proofErr w:type="spellStart"/>
      <w:r w:rsidRPr="00D55D48">
        <w:rPr>
          <w:rFonts w:cstheme="minorHAnsi"/>
        </w:rPr>
        <w:t>espacios</w:t>
      </w:r>
      <w:proofErr w:type="spellEnd"/>
      <w:r w:rsidRPr="00D55D48">
        <w:rPr>
          <w:rFonts w:cstheme="minorHAnsi"/>
        </w:rPr>
        <w:t xml:space="preserve"> de uso </w:t>
      </w:r>
      <w:proofErr w:type="spellStart"/>
      <w:r w:rsidRPr="00D55D48">
        <w:rPr>
          <w:rFonts w:cstheme="minorHAnsi"/>
        </w:rPr>
        <w:t>público</w:t>
      </w:r>
      <w:proofErr w:type="spellEnd"/>
      <w:r w:rsidRPr="00D55D48">
        <w:rPr>
          <w:rFonts w:cstheme="minorHAnsi"/>
        </w:rPr>
        <w:t xml:space="preserve">,  </w:t>
      </w:r>
      <w:proofErr w:type="spellStart"/>
      <w:r w:rsidRPr="00D55D48">
        <w:rPr>
          <w:rFonts w:cstheme="minorHAnsi"/>
        </w:rPr>
        <w:t>mantener</w:t>
      </w:r>
      <w:proofErr w:type="spellEnd"/>
      <w:r w:rsidRPr="00D55D48">
        <w:rPr>
          <w:rFonts w:cstheme="minorHAnsi"/>
        </w:rPr>
        <w:t xml:space="preserve"> la </w:t>
      </w:r>
      <w:proofErr w:type="spellStart"/>
      <w:r w:rsidRPr="00D55D48">
        <w:rPr>
          <w:rFonts w:cstheme="minorHAnsi"/>
        </w:rPr>
        <w:t>protección</w:t>
      </w:r>
      <w:proofErr w:type="spellEnd"/>
      <w:r w:rsidRPr="00D55D48">
        <w:rPr>
          <w:rFonts w:cstheme="minorHAnsi"/>
        </w:rPr>
        <w:t xml:space="preserve"> del uso </w:t>
      </w:r>
      <w:proofErr w:type="spellStart"/>
      <w:r w:rsidRPr="00D55D48">
        <w:rPr>
          <w:rFonts w:cstheme="minorHAnsi"/>
        </w:rPr>
        <w:t>común</w:t>
      </w:r>
      <w:proofErr w:type="spellEnd"/>
      <w:r w:rsidRPr="00D55D48">
        <w:rPr>
          <w:rFonts w:cstheme="minorHAnsi"/>
        </w:rPr>
        <w:t xml:space="preserve"> de </w:t>
      </w:r>
      <w:proofErr w:type="spellStart"/>
      <w:r w:rsidRPr="00D55D48">
        <w:rPr>
          <w:rFonts w:cstheme="minorHAnsi"/>
        </w:rPr>
        <w:t>esos</w:t>
      </w:r>
      <w:proofErr w:type="spellEnd"/>
      <w:r w:rsidRPr="00D55D48">
        <w:rPr>
          <w:rFonts w:cstheme="minorHAnsi"/>
        </w:rPr>
        <w:t xml:space="preserve"> </w:t>
      </w:r>
      <w:proofErr w:type="spellStart"/>
      <w:r w:rsidRPr="00D55D48">
        <w:rPr>
          <w:rFonts w:cstheme="minorHAnsi"/>
        </w:rPr>
        <w:t>espaci</w:t>
      </w:r>
      <w:r>
        <w:rPr>
          <w:rFonts w:cstheme="minorHAnsi"/>
        </w:rPr>
        <w:t>os</w:t>
      </w:r>
      <w:proofErr w:type="spellEnd"/>
      <w:r>
        <w:rPr>
          <w:rFonts w:cstheme="minorHAnsi"/>
        </w:rPr>
        <w:t>,</w:t>
      </w:r>
      <w:r w:rsidRPr="00D55D48">
        <w:rPr>
          <w:rFonts w:cstheme="minorHAnsi"/>
        </w:rPr>
        <w:t xml:space="preserve"> </w:t>
      </w:r>
      <w:proofErr w:type="spellStart"/>
      <w:r w:rsidRPr="00D55D48">
        <w:rPr>
          <w:rFonts w:cstheme="minorHAnsi"/>
        </w:rPr>
        <w:t>preservar</w:t>
      </w:r>
      <w:proofErr w:type="spellEnd"/>
      <w:r w:rsidRPr="00D55D48">
        <w:rPr>
          <w:rFonts w:cstheme="minorHAnsi"/>
        </w:rPr>
        <w:t xml:space="preserve"> </w:t>
      </w:r>
      <w:proofErr w:type="spellStart"/>
      <w:r w:rsidRPr="00D55D48">
        <w:rPr>
          <w:rFonts w:cstheme="minorHAnsi"/>
        </w:rPr>
        <w:t>el</w:t>
      </w:r>
      <w:proofErr w:type="spellEnd"/>
      <w:r w:rsidRPr="00D55D48">
        <w:rPr>
          <w:rFonts w:cstheme="minorHAnsi"/>
        </w:rPr>
        <w:t xml:space="preserve"> </w:t>
      </w:r>
      <w:proofErr w:type="spellStart"/>
      <w:r w:rsidRPr="00D55D48">
        <w:rPr>
          <w:rFonts w:cstheme="minorHAnsi"/>
        </w:rPr>
        <w:t>derecho</w:t>
      </w:r>
      <w:proofErr w:type="spellEnd"/>
      <w:r w:rsidRPr="00D55D48">
        <w:rPr>
          <w:rFonts w:cstheme="minorHAnsi"/>
        </w:rPr>
        <w:t xml:space="preserve"> al </w:t>
      </w:r>
      <w:proofErr w:type="spellStart"/>
      <w:r w:rsidRPr="00D55D48">
        <w:rPr>
          <w:rFonts w:cstheme="minorHAnsi"/>
        </w:rPr>
        <w:t>descanso</w:t>
      </w:r>
      <w:proofErr w:type="spellEnd"/>
      <w:r w:rsidRPr="00D55D48">
        <w:rPr>
          <w:rFonts w:cstheme="minorHAnsi"/>
        </w:rPr>
        <w:t xml:space="preserve"> del </w:t>
      </w:r>
      <w:proofErr w:type="spellStart"/>
      <w:r w:rsidRPr="00D55D48">
        <w:rPr>
          <w:rFonts w:cstheme="minorHAnsi"/>
        </w:rPr>
        <w:t>vecindario</w:t>
      </w:r>
      <w:proofErr w:type="spellEnd"/>
      <w:r w:rsidRPr="00D55D48">
        <w:rPr>
          <w:rFonts w:cstheme="minorHAnsi"/>
        </w:rPr>
        <w:t xml:space="preserve">, y </w:t>
      </w:r>
      <w:proofErr w:type="spellStart"/>
      <w:r w:rsidRPr="00D55D48">
        <w:rPr>
          <w:rFonts w:cstheme="minorHAnsi"/>
        </w:rPr>
        <w:t>el</w:t>
      </w:r>
      <w:proofErr w:type="spellEnd"/>
      <w:r w:rsidRPr="00D55D48">
        <w:rPr>
          <w:rFonts w:cstheme="minorHAnsi"/>
        </w:rPr>
        <w:t xml:space="preserve"> </w:t>
      </w:r>
      <w:proofErr w:type="spellStart"/>
      <w:r w:rsidRPr="00D55D48">
        <w:rPr>
          <w:rFonts w:cstheme="minorHAnsi"/>
        </w:rPr>
        <w:t>desarrollo</w:t>
      </w:r>
      <w:proofErr w:type="spellEnd"/>
      <w:r w:rsidRPr="00D55D48">
        <w:rPr>
          <w:rFonts w:cstheme="minorHAnsi"/>
        </w:rPr>
        <w:t xml:space="preserve"> del </w:t>
      </w:r>
      <w:proofErr w:type="spellStart"/>
      <w:r w:rsidRPr="00D55D48">
        <w:rPr>
          <w:rFonts w:cstheme="minorHAnsi"/>
        </w:rPr>
        <w:t>sector</w:t>
      </w:r>
      <w:proofErr w:type="spellEnd"/>
      <w:r w:rsidRPr="00D55D48">
        <w:rPr>
          <w:rFonts w:cstheme="minorHAnsi"/>
        </w:rPr>
        <w:t xml:space="preserve"> </w:t>
      </w:r>
      <w:proofErr w:type="spellStart"/>
      <w:r w:rsidRPr="00D55D48">
        <w:rPr>
          <w:rFonts w:cstheme="minorHAnsi"/>
        </w:rPr>
        <w:t>hostelero</w:t>
      </w:r>
      <w:proofErr w:type="spellEnd"/>
      <w:r w:rsidRPr="00D55D48">
        <w:rPr>
          <w:rFonts w:cstheme="minorHAnsi"/>
        </w:rPr>
        <w:t xml:space="preserve"> y </w:t>
      </w:r>
      <w:proofErr w:type="spellStart"/>
      <w:r w:rsidRPr="00D55D48">
        <w:rPr>
          <w:rFonts w:cstheme="minorHAnsi"/>
        </w:rPr>
        <w:t>comercial</w:t>
      </w:r>
      <w:proofErr w:type="spellEnd"/>
      <w:r w:rsidRPr="00D55D48">
        <w:rPr>
          <w:rFonts w:cstheme="minorHAnsi"/>
        </w:rPr>
        <w:t>.</w:t>
      </w:r>
    </w:p>
    <w:p w:rsidR="00623C81" w:rsidRPr="00D55D48" w:rsidRDefault="00623C81" w:rsidP="00D55D48">
      <w:pPr>
        <w:framePr w:hSpace="180" w:wrap="around" w:vAnchor="text" w:hAnchor="margin" w:y="1"/>
        <w:jc w:val="both"/>
        <w:rPr>
          <w:rFonts w:cstheme="minorHAnsi"/>
        </w:rPr>
      </w:pPr>
    </w:p>
    <w:p w:rsidR="00153F88" w:rsidRDefault="00623C81" w:rsidP="00153F88">
      <w:pPr>
        <w:framePr w:hSpace="180" w:wrap="around" w:vAnchor="text" w:hAnchor="margin" w:y="1441"/>
        <w:jc w:val="both"/>
        <w:rPr>
          <w:rFonts w:cstheme="minorHAnsi"/>
          <w:color w:val="000000" w:themeColor="text1"/>
        </w:rPr>
      </w:pPr>
      <w:proofErr w:type="spellStart"/>
      <w:r w:rsidRPr="00623C81">
        <w:rPr>
          <w:rFonts w:cstheme="minorHAnsi"/>
          <w:color w:val="000000" w:themeColor="text1"/>
        </w:rPr>
        <w:t>Los</w:t>
      </w:r>
      <w:proofErr w:type="spellEnd"/>
      <w:r w:rsidRPr="00623C81">
        <w:rPr>
          <w:rFonts w:cstheme="minorHAnsi"/>
          <w:color w:val="000000" w:themeColor="text1"/>
        </w:rPr>
        <w:t xml:space="preserve"> </w:t>
      </w:r>
      <w:proofErr w:type="spellStart"/>
      <w:r w:rsidRPr="00623C81">
        <w:rPr>
          <w:rFonts w:cstheme="minorHAnsi"/>
          <w:color w:val="000000" w:themeColor="text1"/>
        </w:rPr>
        <w:t>valores</w:t>
      </w:r>
      <w:proofErr w:type="spellEnd"/>
      <w:r w:rsidRPr="00623C81">
        <w:rPr>
          <w:rFonts w:cstheme="minorHAnsi"/>
          <w:color w:val="000000" w:themeColor="text1"/>
        </w:rPr>
        <w:t xml:space="preserve"> y </w:t>
      </w:r>
      <w:proofErr w:type="spellStart"/>
      <w:r w:rsidRPr="00623C81">
        <w:rPr>
          <w:rFonts w:cstheme="minorHAnsi"/>
          <w:color w:val="000000" w:themeColor="text1"/>
        </w:rPr>
        <w:t>criterios</w:t>
      </w:r>
      <w:proofErr w:type="spellEnd"/>
      <w:r w:rsidRPr="00623C81">
        <w:rPr>
          <w:rFonts w:cstheme="minorHAnsi"/>
          <w:color w:val="000000" w:themeColor="text1"/>
        </w:rPr>
        <w:t xml:space="preserve"> </w:t>
      </w:r>
      <w:proofErr w:type="spellStart"/>
      <w:r w:rsidRPr="00623C81">
        <w:rPr>
          <w:rFonts w:cstheme="minorHAnsi"/>
          <w:color w:val="000000" w:themeColor="text1"/>
        </w:rPr>
        <w:t>en</w:t>
      </w:r>
      <w:proofErr w:type="spellEnd"/>
      <w:r w:rsidRPr="00623C81">
        <w:rPr>
          <w:rFonts w:cstheme="minorHAnsi"/>
          <w:color w:val="000000" w:themeColor="text1"/>
        </w:rPr>
        <w:t xml:space="preserve"> </w:t>
      </w:r>
      <w:proofErr w:type="spellStart"/>
      <w:r w:rsidRPr="00623C81">
        <w:rPr>
          <w:rFonts w:cstheme="minorHAnsi"/>
          <w:color w:val="000000" w:themeColor="text1"/>
        </w:rPr>
        <w:t>los</w:t>
      </w:r>
      <w:proofErr w:type="spellEnd"/>
      <w:r w:rsidRPr="00623C81">
        <w:rPr>
          <w:rFonts w:cstheme="minorHAnsi"/>
          <w:color w:val="000000" w:themeColor="text1"/>
        </w:rPr>
        <w:t xml:space="preserve"> </w:t>
      </w:r>
      <w:proofErr w:type="spellStart"/>
      <w:r w:rsidRPr="00623C81">
        <w:rPr>
          <w:rFonts w:cstheme="minorHAnsi"/>
          <w:color w:val="000000" w:themeColor="text1"/>
        </w:rPr>
        <w:t>que</w:t>
      </w:r>
      <w:proofErr w:type="spellEnd"/>
      <w:r w:rsidRPr="00623C81">
        <w:rPr>
          <w:rFonts w:cstheme="minorHAnsi"/>
          <w:color w:val="000000" w:themeColor="text1"/>
        </w:rPr>
        <w:t xml:space="preserve"> </w:t>
      </w:r>
      <w:proofErr w:type="spellStart"/>
      <w:r w:rsidRPr="00623C81">
        <w:rPr>
          <w:rFonts w:cstheme="minorHAnsi"/>
          <w:color w:val="000000" w:themeColor="text1"/>
        </w:rPr>
        <w:t>se</w:t>
      </w:r>
      <w:proofErr w:type="spellEnd"/>
      <w:r w:rsidRPr="00623C81">
        <w:rPr>
          <w:rFonts w:cstheme="minorHAnsi"/>
          <w:color w:val="000000" w:themeColor="text1"/>
        </w:rPr>
        <w:t xml:space="preserve"> </w:t>
      </w:r>
      <w:proofErr w:type="spellStart"/>
      <w:r w:rsidRPr="00623C81">
        <w:rPr>
          <w:rFonts w:cstheme="minorHAnsi"/>
          <w:color w:val="000000" w:themeColor="text1"/>
        </w:rPr>
        <w:t>fundamenta</w:t>
      </w:r>
      <w:proofErr w:type="spellEnd"/>
      <w:r w:rsidRPr="00623C81">
        <w:rPr>
          <w:rFonts w:cstheme="minorHAnsi"/>
          <w:color w:val="000000" w:themeColor="text1"/>
        </w:rPr>
        <w:t xml:space="preserve"> </w:t>
      </w:r>
      <w:proofErr w:type="spellStart"/>
      <w:r w:rsidRPr="00623C81">
        <w:rPr>
          <w:rFonts w:cstheme="minorHAnsi"/>
          <w:color w:val="000000" w:themeColor="text1"/>
        </w:rPr>
        <w:t>esta</w:t>
      </w:r>
      <w:proofErr w:type="spellEnd"/>
      <w:r w:rsidRPr="00623C81">
        <w:rPr>
          <w:rFonts w:cstheme="minorHAnsi"/>
          <w:color w:val="000000" w:themeColor="text1"/>
        </w:rPr>
        <w:t xml:space="preserve"> </w:t>
      </w:r>
      <w:proofErr w:type="spellStart"/>
      <w:r w:rsidRPr="00623C81">
        <w:rPr>
          <w:rFonts w:cstheme="minorHAnsi"/>
          <w:color w:val="000000" w:themeColor="text1"/>
        </w:rPr>
        <w:t>disposición</w:t>
      </w:r>
      <w:proofErr w:type="spellEnd"/>
      <w:r w:rsidRPr="00623C81">
        <w:rPr>
          <w:rFonts w:cstheme="minorHAnsi"/>
          <w:color w:val="000000" w:themeColor="text1"/>
        </w:rPr>
        <w:t>, son</w:t>
      </w:r>
      <w:r w:rsidR="00153F88">
        <w:rPr>
          <w:rFonts w:cstheme="minorHAnsi"/>
          <w:color w:val="000000" w:themeColor="text1"/>
        </w:rPr>
        <w:t>:</w:t>
      </w:r>
    </w:p>
    <w:p w:rsidR="00153F88" w:rsidRPr="00153F88" w:rsidRDefault="00153F88" w:rsidP="00623C81">
      <w:pPr>
        <w:framePr w:hSpace="180" w:wrap="around" w:vAnchor="text" w:hAnchor="margin" w:y="1441"/>
        <w:jc w:val="both"/>
        <w:rPr>
          <w:rFonts w:cstheme="minorHAnsi"/>
        </w:rPr>
      </w:pPr>
      <w:r w:rsidRPr="00153F88">
        <w:rPr>
          <w:rFonts w:cstheme="minorHAnsi"/>
        </w:rPr>
        <w:t xml:space="preserve"> </w:t>
      </w:r>
      <w:r w:rsidRPr="00623C81">
        <w:rPr>
          <w:rFonts w:cstheme="minorHAnsi"/>
        </w:rPr>
        <w:t xml:space="preserve">La </w:t>
      </w:r>
      <w:proofErr w:type="spellStart"/>
      <w:r w:rsidRPr="00623C81">
        <w:rPr>
          <w:rFonts w:cstheme="minorHAnsi"/>
        </w:rPr>
        <w:t>preferencia</w:t>
      </w:r>
      <w:proofErr w:type="spellEnd"/>
      <w:r w:rsidRPr="00623C81">
        <w:rPr>
          <w:rFonts w:cstheme="minorHAnsi"/>
        </w:rPr>
        <w:t xml:space="preserve"> del uso </w:t>
      </w:r>
      <w:proofErr w:type="spellStart"/>
      <w:r w:rsidRPr="00623C81">
        <w:rPr>
          <w:rFonts w:cstheme="minorHAnsi"/>
        </w:rPr>
        <w:t>común</w:t>
      </w:r>
      <w:proofErr w:type="spellEnd"/>
      <w:r w:rsidRPr="00623C81">
        <w:rPr>
          <w:rFonts w:cstheme="minorHAnsi"/>
        </w:rPr>
        <w:t xml:space="preserve"> </w:t>
      </w:r>
      <w:proofErr w:type="spellStart"/>
      <w:r w:rsidRPr="00623C81">
        <w:rPr>
          <w:rFonts w:cstheme="minorHAnsi"/>
        </w:rPr>
        <w:t>general</w:t>
      </w:r>
      <w:proofErr w:type="spellEnd"/>
      <w:r w:rsidRPr="00623C81">
        <w:rPr>
          <w:rFonts w:cstheme="minorHAnsi"/>
        </w:rPr>
        <w:t xml:space="preserve">, </w:t>
      </w:r>
      <w:proofErr w:type="spellStart"/>
      <w:r w:rsidRPr="00623C81">
        <w:rPr>
          <w:rFonts w:cstheme="minorHAnsi"/>
        </w:rPr>
        <w:t>con</w:t>
      </w:r>
      <w:proofErr w:type="spellEnd"/>
      <w:r w:rsidRPr="00623C81">
        <w:rPr>
          <w:rFonts w:cstheme="minorHAnsi"/>
        </w:rPr>
        <w:t xml:space="preserve"> </w:t>
      </w:r>
      <w:proofErr w:type="spellStart"/>
      <w:r w:rsidRPr="00623C81">
        <w:rPr>
          <w:rFonts w:cstheme="minorHAnsi"/>
        </w:rPr>
        <w:t>especial</w:t>
      </w:r>
      <w:proofErr w:type="spellEnd"/>
      <w:r w:rsidRPr="00623C81">
        <w:rPr>
          <w:rFonts w:cstheme="minorHAnsi"/>
        </w:rPr>
        <w:t xml:space="preserve"> </w:t>
      </w:r>
      <w:proofErr w:type="spellStart"/>
      <w:r w:rsidRPr="00623C81">
        <w:rPr>
          <w:rFonts w:cstheme="minorHAnsi"/>
        </w:rPr>
        <w:t>atención</w:t>
      </w:r>
      <w:proofErr w:type="spellEnd"/>
      <w:r w:rsidRPr="00623C81">
        <w:rPr>
          <w:rFonts w:cstheme="minorHAnsi"/>
        </w:rPr>
        <w:t xml:space="preserve"> al </w:t>
      </w:r>
      <w:proofErr w:type="spellStart"/>
      <w:r w:rsidRPr="00623C81">
        <w:rPr>
          <w:rFonts w:cstheme="minorHAnsi"/>
        </w:rPr>
        <w:t>tránsito</w:t>
      </w:r>
      <w:proofErr w:type="spellEnd"/>
      <w:r w:rsidRPr="00623C81">
        <w:rPr>
          <w:rFonts w:cstheme="minorHAnsi"/>
        </w:rPr>
        <w:t xml:space="preserve"> </w:t>
      </w:r>
      <w:proofErr w:type="spellStart"/>
      <w:r w:rsidRPr="00623C81">
        <w:rPr>
          <w:rFonts w:cstheme="minorHAnsi"/>
        </w:rPr>
        <w:t>peatonal</w:t>
      </w:r>
      <w:proofErr w:type="spellEnd"/>
      <w:r w:rsidRPr="00623C81">
        <w:rPr>
          <w:rFonts w:cstheme="minorHAnsi"/>
        </w:rPr>
        <w:t xml:space="preserve">, </w:t>
      </w:r>
      <w:proofErr w:type="spellStart"/>
      <w:r w:rsidRPr="00623C81">
        <w:rPr>
          <w:rFonts w:cstheme="minorHAnsi"/>
        </w:rPr>
        <w:t>debiendo</w:t>
      </w:r>
      <w:proofErr w:type="spellEnd"/>
      <w:r w:rsidRPr="00623C81">
        <w:rPr>
          <w:rFonts w:cstheme="minorHAnsi"/>
        </w:rPr>
        <w:t xml:space="preserve"> </w:t>
      </w:r>
      <w:proofErr w:type="spellStart"/>
      <w:r w:rsidRPr="00623C81">
        <w:rPr>
          <w:rFonts w:cstheme="minorHAnsi"/>
        </w:rPr>
        <w:t>garantizarse</w:t>
      </w:r>
      <w:proofErr w:type="spellEnd"/>
      <w:r w:rsidRPr="00623C81">
        <w:rPr>
          <w:rFonts w:cstheme="minorHAnsi"/>
        </w:rPr>
        <w:t xml:space="preserve"> </w:t>
      </w:r>
      <w:proofErr w:type="spellStart"/>
      <w:r w:rsidRPr="00623C81">
        <w:rPr>
          <w:rFonts w:cstheme="minorHAnsi"/>
        </w:rPr>
        <w:t>que</w:t>
      </w:r>
      <w:proofErr w:type="spellEnd"/>
      <w:r w:rsidRPr="00623C81">
        <w:rPr>
          <w:rFonts w:cstheme="minorHAnsi"/>
        </w:rPr>
        <w:t xml:space="preserve"> no </w:t>
      </w:r>
      <w:proofErr w:type="spellStart"/>
      <w:r w:rsidRPr="00623C81">
        <w:rPr>
          <w:rFonts w:cstheme="minorHAnsi"/>
        </w:rPr>
        <w:t>se</w:t>
      </w:r>
      <w:proofErr w:type="spellEnd"/>
      <w:r w:rsidRPr="00623C81">
        <w:rPr>
          <w:rFonts w:cstheme="minorHAnsi"/>
        </w:rPr>
        <w:t xml:space="preserve"> </w:t>
      </w:r>
      <w:proofErr w:type="spellStart"/>
      <w:r w:rsidRPr="00623C81">
        <w:rPr>
          <w:rFonts w:cstheme="minorHAnsi"/>
        </w:rPr>
        <w:t>merme</w:t>
      </w:r>
      <w:proofErr w:type="spellEnd"/>
      <w:r w:rsidRPr="00623C81">
        <w:rPr>
          <w:rFonts w:cstheme="minorHAnsi"/>
        </w:rPr>
        <w:t xml:space="preserve"> la </w:t>
      </w:r>
      <w:proofErr w:type="spellStart"/>
      <w:r w:rsidRPr="00623C81">
        <w:rPr>
          <w:rFonts w:cstheme="minorHAnsi"/>
        </w:rPr>
        <w:t>accesibilidad</w:t>
      </w:r>
      <w:proofErr w:type="spellEnd"/>
      <w:r w:rsidRPr="00623C81">
        <w:rPr>
          <w:rFonts w:cstheme="minorHAnsi"/>
        </w:rPr>
        <w:t xml:space="preserve"> de la </w:t>
      </w:r>
      <w:proofErr w:type="spellStart"/>
      <w:r w:rsidRPr="00623C81">
        <w:rPr>
          <w:rFonts w:cstheme="minorHAnsi"/>
        </w:rPr>
        <w:t>ciudadanía</w:t>
      </w:r>
      <w:proofErr w:type="spellEnd"/>
      <w:r w:rsidRPr="00623C81">
        <w:rPr>
          <w:rFonts w:cstheme="minorHAnsi"/>
        </w:rPr>
        <w:t xml:space="preserve"> a </w:t>
      </w:r>
      <w:proofErr w:type="spellStart"/>
      <w:r w:rsidRPr="00623C81">
        <w:rPr>
          <w:rFonts w:cstheme="minorHAnsi"/>
        </w:rPr>
        <w:t>los</w:t>
      </w:r>
      <w:proofErr w:type="spellEnd"/>
      <w:r w:rsidRPr="00623C81">
        <w:rPr>
          <w:rFonts w:cstheme="minorHAnsi"/>
        </w:rPr>
        <w:t xml:space="preserve"> </w:t>
      </w:r>
      <w:proofErr w:type="spellStart"/>
      <w:r w:rsidRPr="00623C81">
        <w:rPr>
          <w:rFonts w:cstheme="minorHAnsi"/>
        </w:rPr>
        <w:t>espacios</w:t>
      </w:r>
      <w:proofErr w:type="spellEnd"/>
      <w:r w:rsidRPr="00623C81">
        <w:rPr>
          <w:rFonts w:cstheme="minorHAnsi"/>
        </w:rPr>
        <w:t xml:space="preserve"> </w:t>
      </w:r>
      <w:proofErr w:type="spellStart"/>
      <w:r w:rsidRPr="00623C81">
        <w:rPr>
          <w:rFonts w:cstheme="minorHAnsi"/>
        </w:rPr>
        <w:t>destinados</w:t>
      </w:r>
      <w:proofErr w:type="spellEnd"/>
      <w:r w:rsidRPr="00623C81">
        <w:rPr>
          <w:rFonts w:cstheme="minorHAnsi"/>
        </w:rPr>
        <w:t xml:space="preserve"> a uso </w:t>
      </w:r>
      <w:proofErr w:type="spellStart"/>
      <w:r w:rsidRPr="00623C81">
        <w:rPr>
          <w:rFonts w:cstheme="minorHAnsi"/>
        </w:rPr>
        <w:t>público</w:t>
      </w:r>
      <w:proofErr w:type="spellEnd"/>
      <w:r w:rsidRPr="00623C81">
        <w:rPr>
          <w:rFonts w:cstheme="minorHAnsi"/>
        </w:rPr>
        <w:t xml:space="preserve">, </w:t>
      </w:r>
      <w:proofErr w:type="spellStart"/>
      <w:r w:rsidRPr="00623C81">
        <w:rPr>
          <w:rFonts w:cstheme="minorHAnsi"/>
        </w:rPr>
        <w:t>en</w:t>
      </w:r>
      <w:proofErr w:type="spellEnd"/>
      <w:r w:rsidRPr="00623C81">
        <w:rPr>
          <w:rFonts w:cstheme="minorHAnsi"/>
        </w:rPr>
        <w:t xml:space="preserve"> </w:t>
      </w:r>
      <w:proofErr w:type="spellStart"/>
      <w:r w:rsidRPr="00623C81">
        <w:rPr>
          <w:rFonts w:cstheme="minorHAnsi"/>
        </w:rPr>
        <w:t>condiciones</w:t>
      </w:r>
      <w:proofErr w:type="spellEnd"/>
      <w:r w:rsidRPr="00623C81">
        <w:rPr>
          <w:rFonts w:cstheme="minorHAnsi"/>
        </w:rPr>
        <w:t xml:space="preserve"> de </w:t>
      </w:r>
      <w:proofErr w:type="spellStart"/>
      <w:r w:rsidRPr="00623C81">
        <w:rPr>
          <w:rFonts w:cstheme="minorHAnsi"/>
        </w:rPr>
        <w:t>fluidez</w:t>
      </w:r>
      <w:proofErr w:type="spellEnd"/>
      <w:r w:rsidRPr="00623C81">
        <w:rPr>
          <w:rFonts w:cstheme="minorHAnsi"/>
        </w:rPr>
        <w:t xml:space="preserve">, </w:t>
      </w:r>
      <w:proofErr w:type="spellStart"/>
      <w:r w:rsidRPr="00623C81">
        <w:rPr>
          <w:rFonts w:cstheme="minorHAnsi"/>
        </w:rPr>
        <w:t>comodidad</w:t>
      </w:r>
      <w:proofErr w:type="spellEnd"/>
      <w:r w:rsidRPr="00623C81">
        <w:rPr>
          <w:rFonts w:cstheme="minorHAnsi"/>
        </w:rPr>
        <w:t xml:space="preserve"> y </w:t>
      </w:r>
      <w:proofErr w:type="spellStart"/>
      <w:r w:rsidRPr="00623C81">
        <w:rPr>
          <w:rFonts w:cstheme="minorHAnsi"/>
        </w:rPr>
        <w:t>seguridad</w:t>
      </w:r>
      <w:proofErr w:type="spellEnd"/>
      <w:r w:rsidRPr="00623C81">
        <w:rPr>
          <w:rFonts w:cstheme="minorHAnsi"/>
        </w:rPr>
        <w:t>.</w:t>
      </w:r>
      <w:r w:rsidR="00265A33">
        <w:rPr>
          <w:rFonts w:cstheme="minorHAnsi"/>
        </w:rPr>
        <w:t xml:space="preserve"> (</w:t>
      </w:r>
      <w:proofErr w:type="spellStart"/>
      <w:r w:rsidR="00265A33">
        <w:rPr>
          <w:rFonts w:cstheme="minorHAnsi"/>
        </w:rPr>
        <w:t>Exposición</w:t>
      </w:r>
      <w:proofErr w:type="spellEnd"/>
      <w:r w:rsidR="00265A33">
        <w:rPr>
          <w:rFonts w:cstheme="minorHAnsi"/>
        </w:rPr>
        <w:t xml:space="preserve"> de </w:t>
      </w:r>
      <w:proofErr w:type="spellStart"/>
      <w:r w:rsidR="00265A33">
        <w:rPr>
          <w:rFonts w:cstheme="minorHAnsi"/>
        </w:rPr>
        <w:t>motivos</w:t>
      </w:r>
      <w:proofErr w:type="spellEnd"/>
      <w:r w:rsidR="00265A33">
        <w:rPr>
          <w:rFonts w:cstheme="minorHAnsi"/>
        </w:rPr>
        <w:t xml:space="preserve">, </w:t>
      </w:r>
      <w:proofErr w:type="spellStart"/>
      <w:r w:rsidR="00265A33">
        <w:rPr>
          <w:rFonts w:cstheme="minorHAnsi"/>
        </w:rPr>
        <w:t>páginas</w:t>
      </w:r>
      <w:proofErr w:type="spellEnd"/>
      <w:r w:rsidR="00265A33">
        <w:rPr>
          <w:rFonts w:cstheme="minorHAnsi"/>
        </w:rPr>
        <w:t xml:space="preserve"> 4 y 5)</w:t>
      </w:r>
    </w:p>
    <w:p w:rsidR="00153F88" w:rsidRDefault="00153F88" w:rsidP="00153F88">
      <w:pPr>
        <w:spacing w:line="240" w:lineRule="auto"/>
      </w:pPr>
    </w:p>
    <w:p w:rsidR="00FE69B1" w:rsidRDefault="00FE69B1" w:rsidP="00153F88">
      <w:pPr>
        <w:spacing w:line="240" w:lineRule="auto"/>
      </w:pPr>
    </w:p>
    <w:p w:rsidR="00FE69B1" w:rsidRDefault="00FE69B1" w:rsidP="00153F88">
      <w:pPr>
        <w:spacing w:line="240" w:lineRule="auto"/>
      </w:pPr>
    </w:p>
    <w:p w:rsidR="00FE69B1" w:rsidRDefault="00FE69B1" w:rsidP="00153F88">
      <w:pPr>
        <w:spacing w:line="240" w:lineRule="auto"/>
      </w:pPr>
    </w:p>
    <w:p w:rsidR="00FE69B1" w:rsidRDefault="00FE69B1" w:rsidP="00153F88">
      <w:pPr>
        <w:spacing w:line="240" w:lineRule="auto"/>
      </w:pPr>
    </w:p>
    <w:p w:rsidR="00153F88" w:rsidRDefault="00153F88" w:rsidP="00153F88">
      <w:pPr>
        <w:spacing w:line="240" w:lineRule="auto"/>
      </w:pPr>
      <w:r>
        <w:lastRenderedPageBreak/>
        <w:t xml:space="preserve">2.- </w:t>
      </w:r>
      <w:proofErr w:type="spellStart"/>
      <w:r>
        <w:t>Los</w:t>
      </w:r>
      <w:proofErr w:type="spellEnd"/>
      <w:r>
        <w:t xml:space="preserve"> </w:t>
      </w:r>
      <w:proofErr w:type="spellStart"/>
      <w:r>
        <w:t>módulos</w:t>
      </w:r>
      <w:proofErr w:type="spellEnd"/>
      <w:r>
        <w:t xml:space="preserve"> de la </w:t>
      </w:r>
      <w:proofErr w:type="spellStart"/>
      <w:r>
        <w:t>actividad</w:t>
      </w:r>
      <w:proofErr w:type="spellEnd"/>
      <w:r>
        <w:t xml:space="preserve"> </w:t>
      </w:r>
      <w:proofErr w:type="spellStart"/>
      <w:r>
        <w:t>comercial</w:t>
      </w:r>
      <w:proofErr w:type="spellEnd"/>
      <w:r>
        <w:t xml:space="preserve"> </w:t>
      </w:r>
      <w:proofErr w:type="spellStart"/>
      <w:r>
        <w:t>serán</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artículo</w:t>
      </w:r>
      <w:proofErr w:type="spellEnd"/>
      <w:r>
        <w:t xml:space="preserve"> 5, </w:t>
      </w:r>
      <w:proofErr w:type="spellStart"/>
      <w:r>
        <w:t>punto</w:t>
      </w:r>
      <w:proofErr w:type="spellEnd"/>
      <w:r>
        <w:t xml:space="preserve"> 4, </w:t>
      </w:r>
      <w:proofErr w:type="spellStart"/>
      <w:r>
        <w:t>página</w:t>
      </w:r>
      <w:proofErr w:type="spellEnd"/>
      <w:r>
        <w:t xml:space="preserve"> 11)</w:t>
      </w:r>
    </w:p>
    <w:p w:rsidR="003A7221" w:rsidRDefault="003A7221" w:rsidP="00153F88">
      <w:pPr>
        <w:framePr w:hSpace="180" w:wrap="around" w:vAnchor="text" w:hAnchor="margin" w:y="1"/>
        <w:autoSpaceDE w:val="0"/>
        <w:autoSpaceDN w:val="0"/>
        <w:adjustRightInd w:val="0"/>
        <w:jc w:val="both"/>
        <w:rPr>
          <w:rFonts w:cstheme="minorHAnsi"/>
        </w:rPr>
      </w:pPr>
      <w:r>
        <w:rPr>
          <w:rFonts w:cstheme="minorHAnsi"/>
        </w:rPr>
        <w:t>a)</w:t>
      </w:r>
      <w:proofErr w:type="spellStart"/>
      <w:r>
        <w:rPr>
          <w:rFonts w:cstheme="minorHAnsi"/>
        </w:rPr>
        <w:t>En</w:t>
      </w:r>
      <w:proofErr w:type="spellEnd"/>
      <w:r>
        <w:rPr>
          <w:rFonts w:cstheme="minorHAnsi"/>
        </w:rPr>
        <w:t xml:space="preserve"> </w:t>
      </w:r>
      <w:proofErr w:type="spellStart"/>
      <w:r>
        <w:rPr>
          <w:rFonts w:cstheme="minorHAnsi"/>
        </w:rPr>
        <w:t>fruterías</w:t>
      </w:r>
      <w:proofErr w:type="spellEnd"/>
      <w:r>
        <w:rPr>
          <w:rFonts w:cstheme="minorHAnsi"/>
        </w:rPr>
        <w:t xml:space="preserve"> y </w:t>
      </w:r>
      <w:proofErr w:type="spellStart"/>
      <w:r>
        <w:rPr>
          <w:rFonts w:cstheme="minorHAnsi"/>
        </w:rPr>
        <w:t>similares</w:t>
      </w:r>
      <w:proofErr w:type="spellEnd"/>
      <w:r>
        <w:rPr>
          <w:rFonts w:cstheme="minorHAnsi"/>
        </w:rPr>
        <w:t>:</w:t>
      </w:r>
    </w:p>
    <w:p w:rsidR="00153F88" w:rsidRPr="00153F88" w:rsidRDefault="00153F88" w:rsidP="00153F88">
      <w:pPr>
        <w:framePr w:hSpace="180" w:wrap="around" w:vAnchor="text" w:hAnchor="margin" w:y="1"/>
        <w:autoSpaceDE w:val="0"/>
        <w:autoSpaceDN w:val="0"/>
        <w:adjustRightInd w:val="0"/>
        <w:jc w:val="both"/>
        <w:rPr>
          <w:rFonts w:cstheme="minorHAnsi"/>
        </w:rPr>
      </w:pPr>
      <w:proofErr w:type="spellStart"/>
      <w:r w:rsidRPr="00153F88">
        <w:rPr>
          <w:rFonts w:cstheme="minorHAnsi"/>
        </w:rPr>
        <w:t>Elementos</w:t>
      </w:r>
      <w:proofErr w:type="spellEnd"/>
      <w:r w:rsidRPr="00153F88">
        <w:rPr>
          <w:rFonts w:cstheme="minorHAnsi"/>
        </w:rPr>
        <w:t xml:space="preserve"> </w:t>
      </w:r>
      <w:proofErr w:type="spellStart"/>
      <w:r w:rsidRPr="00153F88">
        <w:rPr>
          <w:rFonts w:cstheme="minorHAnsi"/>
        </w:rPr>
        <w:t>desmontables</w:t>
      </w:r>
      <w:proofErr w:type="spellEnd"/>
      <w:r w:rsidRPr="00153F88">
        <w:rPr>
          <w:rFonts w:cstheme="minorHAnsi"/>
        </w:rPr>
        <w:t xml:space="preserve"> </w:t>
      </w:r>
      <w:proofErr w:type="spellStart"/>
      <w:r w:rsidRPr="00153F88">
        <w:rPr>
          <w:rFonts w:cstheme="minorHAnsi"/>
        </w:rPr>
        <w:t>sobre</w:t>
      </w:r>
      <w:proofErr w:type="spellEnd"/>
      <w:r w:rsidRPr="00153F88">
        <w:rPr>
          <w:rFonts w:cstheme="minorHAnsi"/>
        </w:rPr>
        <w:t xml:space="preserve"> </w:t>
      </w:r>
      <w:proofErr w:type="spellStart"/>
      <w:r w:rsidRPr="00153F88">
        <w:rPr>
          <w:rFonts w:cstheme="minorHAnsi"/>
        </w:rPr>
        <w:t>los</w:t>
      </w:r>
      <w:proofErr w:type="spellEnd"/>
      <w:r w:rsidRPr="00153F88">
        <w:rPr>
          <w:rFonts w:cstheme="minorHAnsi"/>
        </w:rPr>
        <w:t xml:space="preserve"> </w:t>
      </w:r>
      <w:proofErr w:type="spellStart"/>
      <w:r w:rsidRPr="00153F88">
        <w:rPr>
          <w:rFonts w:cstheme="minorHAnsi"/>
        </w:rPr>
        <w:t>que</w:t>
      </w:r>
      <w:proofErr w:type="spellEnd"/>
      <w:r w:rsidRPr="00153F88">
        <w:rPr>
          <w:rFonts w:cstheme="minorHAnsi"/>
        </w:rPr>
        <w:t xml:space="preserve"> </w:t>
      </w:r>
      <w:proofErr w:type="spellStart"/>
      <w:r w:rsidRPr="00153F88">
        <w:rPr>
          <w:rFonts w:cstheme="minorHAnsi"/>
        </w:rPr>
        <w:t>se</w:t>
      </w:r>
      <w:proofErr w:type="spellEnd"/>
      <w:r w:rsidRPr="00153F88">
        <w:rPr>
          <w:rFonts w:cstheme="minorHAnsi"/>
        </w:rPr>
        <w:t xml:space="preserve"> </w:t>
      </w:r>
      <w:proofErr w:type="spellStart"/>
      <w:r w:rsidRPr="00153F88">
        <w:rPr>
          <w:rFonts w:cstheme="minorHAnsi"/>
        </w:rPr>
        <w:t>exponen</w:t>
      </w:r>
      <w:proofErr w:type="spellEnd"/>
      <w:r w:rsidRPr="00153F88">
        <w:rPr>
          <w:rFonts w:cstheme="minorHAnsi"/>
        </w:rPr>
        <w:t xml:space="preserve"> </w:t>
      </w:r>
      <w:proofErr w:type="spellStart"/>
      <w:r w:rsidRPr="00153F88">
        <w:rPr>
          <w:rFonts w:cstheme="minorHAnsi"/>
        </w:rPr>
        <w:t>los</w:t>
      </w:r>
      <w:proofErr w:type="spellEnd"/>
      <w:r w:rsidRPr="00153F88">
        <w:rPr>
          <w:rFonts w:cstheme="minorHAnsi"/>
        </w:rPr>
        <w:t xml:space="preserve"> </w:t>
      </w:r>
      <w:proofErr w:type="spellStart"/>
      <w:r w:rsidRPr="00153F88">
        <w:rPr>
          <w:rFonts w:cstheme="minorHAnsi"/>
        </w:rPr>
        <w:t>alimentos</w:t>
      </w:r>
      <w:proofErr w:type="spellEnd"/>
      <w:r w:rsidRPr="00153F88">
        <w:rPr>
          <w:rFonts w:cstheme="minorHAnsi"/>
        </w:rPr>
        <w:t xml:space="preserve">, </w:t>
      </w:r>
      <w:proofErr w:type="spellStart"/>
      <w:r w:rsidRPr="00153F88">
        <w:rPr>
          <w:rFonts w:cstheme="minorHAnsi"/>
        </w:rPr>
        <w:t>pegado</w:t>
      </w:r>
      <w:proofErr w:type="spellEnd"/>
      <w:r w:rsidRPr="00153F88">
        <w:rPr>
          <w:rFonts w:cstheme="minorHAnsi"/>
        </w:rPr>
        <w:t xml:space="preserve"> a la </w:t>
      </w:r>
      <w:proofErr w:type="spellStart"/>
      <w:r w:rsidRPr="00153F88">
        <w:rPr>
          <w:rFonts w:cstheme="minorHAnsi"/>
        </w:rPr>
        <w:t>fachada</w:t>
      </w:r>
      <w:proofErr w:type="spellEnd"/>
      <w:r w:rsidRPr="00153F88">
        <w:rPr>
          <w:rFonts w:cstheme="minorHAnsi"/>
        </w:rPr>
        <w:t xml:space="preserve"> del </w:t>
      </w:r>
      <w:proofErr w:type="spellStart"/>
      <w:r w:rsidRPr="00153F88">
        <w:rPr>
          <w:rFonts w:cstheme="minorHAnsi"/>
        </w:rPr>
        <w:t>comercio</w:t>
      </w:r>
      <w:proofErr w:type="spellEnd"/>
      <w:r w:rsidRPr="00153F88">
        <w:rPr>
          <w:rFonts w:cstheme="minorHAnsi"/>
        </w:rPr>
        <w:t xml:space="preserve"> y </w:t>
      </w:r>
      <w:proofErr w:type="spellStart"/>
      <w:r w:rsidRPr="00153F88">
        <w:rPr>
          <w:rFonts w:cstheme="minorHAnsi"/>
        </w:rPr>
        <w:t>con</w:t>
      </w:r>
      <w:proofErr w:type="spellEnd"/>
      <w:r w:rsidRPr="00153F88">
        <w:rPr>
          <w:rFonts w:cstheme="minorHAnsi"/>
        </w:rPr>
        <w:t xml:space="preserve"> </w:t>
      </w:r>
      <w:proofErr w:type="spellStart"/>
      <w:r w:rsidRPr="00153F88">
        <w:rPr>
          <w:rFonts w:cstheme="minorHAnsi"/>
        </w:rPr>
        <w:t>un</w:t>
      </w:r>
      <w:proofErr w:type="spellEnd"/>
      <w:r w:rsidRPr="00153F88">
        <w:rPr>
          <w:rFonts w:cstheme="minorHAnsi"/>
        </w:rPr>
        <w:t xml:space="preserve"> fondo </w:t>
      </w:r>
      <w:proofErr w:type="spellStart"/>
      <w:r w:rsidRPr="00153F88">
        <w:rPr>
          <w:rFonts w:cstheme="minorHAnsi"/>
        </w:rPr>
        <w:t>mínimo</w:t>
      </w:r>
      <w:proofErr w:type="spellEnd"/>
      <w:r w:rsidRPr="00153F88">
        <w:rPr>
          <w:rFonts w:cstheme="minorHAnsi"/>
        </w:rPr>
        <w:t xml:space="preserve"> de 40cm y  </w:t>
      </w:r>
      <w:proofErr w:type="spellStart"/>
      <w:r w:rsidRPr="00153F88">
        <w:rPr>
          <w:rFonts w:cstheme="minorHAnsi"/>
        </w:rPr>
        <w:t>máximo</w:t>
      </w:r>
      <w:proofErr w:type="spellEnd"/>
      <w:r w:rsidRPr="00153F88">
        <w:rPr>
          <w:rFonts w:cstheme="minorHAnsi"/>
        </w:rPr>
        <w:t xml:space="preserve"> de 120cm. </w:t>
      </w:r>
    </w:p>
    <w:p w:rsidR="003A7221" w:rsidRDefault="00153F88" w:rsidP="00153F88">
      <w:pPr>
        <w:framePr w:hSpace="180" w:wrap="around" w:vAnchor="text" w:hAnchor="margin" w:y="1"/>
        <w:autoSpaceDE w:val="0"/>
        <w:autoSpaceDN w:val="0"/>
        <w:adjustRightInd w:val="0"/>
        <w:jc w:val="both"/>
        <w:rPr>
          <w:rFonts w:cstheme="minorHAnsi"/>
        </w:rPr>
      </w:pPr>
      <w:r w:rsidRPr="00153F88">
        <w:rPr>
          <w:rFonts w:cstheme="minorHAnsi"/>
        </w:rPr>
        <w:t>b)</w:t>
      </w:r>
      <w:proofErr w:type="spellStart"/>
      <w:r w:rsidRPr="00153F88">
        <w:rPr>
          <w:rFonts w:cstheme="minorHAnsi"/>
        </w:rPr>
        <w:t>Resto</w:t>
      </w:r>
      <w:proofErr w:type="spellEnd"/>
      <w:r w:rsidRPr="00153F88">
        <w:rPr>
          <w:rFonts w:cstheme="minorHAnsi"/>
        </w:rPr>
        <w:t xml:space="preserve"> de </w:t>
      </w:r>
      <w:proofErr w:type="spellStart"/>
      <w:r w:rsidRPr="00153F88">
        <w:rPr>
          <w:rFonts w:cstheme="minorHAnsi"/>
        </w:rPr>
        <w:t>tiendas</w:t>
      </w:r>
      <w:proofErr w:type="spellEnd"/>
      <w:r w:rsidRPr="00153F88">
        <w:rPr>
          <w:rFonts w:cstheme="minorHAnsi"/>
        </w:rPr>
        <w:t>:</w:t>
      </w:r>
    </w:p>
    <w:p w:rsidR="00153F88" w:rsidRPr="00153F88" w:rsidRDefault="00153F88" w:rsidP="00153F88">
      <w:pPr>
        <w:framePr w:hSpace="180" w:wrap="around" w:vAnchor="text" w:hAnchor="margin" w:y="1"/>
        <w:autoSpaceDE w:val="0"/>
        <w:autoSpaceDN w:val="0"/>
        <w:adjustRightInd w:val="0"/>
        <w:jc w:val="both"/>
        <w:rPr>
          <w:rFonts w:cstheme="minorHAnsi"/>
        </w:rPr>
      </w:pPr>
      <w:r>
        <w:rPr>
          <w:rFonts w:cstheme="minorHAnsi"/>
        </w:rPr>
        <w:t xml:space="preserve"> </w:t>
      </w:r>
      <w:proofErr w:type="spellStart"/>
      <w:r w:rsidRPr="00153F88">
        <w:rPr>
          <w:rFonts w:cstheme="minorHAnsi"/>
        </w:rPr>
        <w:t>Elementos</w:t>
      </w:r>
      <w:proofErr w:type="spellEnd"/>
      <w:r w:rsidRPr="00153F88">
        <w:rPr>
          <w:rFonts w:cstheme="minorHAnsi"/>
        </w:rPr>
        <w:t xml:space="preserve"> </w:t>
      </w:r>
      <w:proofErr w:type="spellStart"/>
      <w:r w:rsidRPr="00153F88">
        <w:rPr>
          <w:rFonts w:cstheme="minorHAnsi"/>
        </w:rPr>
        <w:t>desmontables</w:t>
      </w:r>
      <w:proofErr w:type="spellEnd"/>
      <w:r w:rsidRPr="00153F88">
        <w:rPr>
          <w:rFonts w:cstheme="minorHAnsi"/>
        </w:rPr>
        <w:t xml:space="preserve">  </w:t>
      </w:r>
      <w:proofErr w:type="spellStart"/>
      <w:r w:rsidRPr="00153F88">
        <w:rPr>
          <w:rFonts w:cstheme="minorHAnsi"/>
        </w:rPr>
        <w:t>con</w:t>
      </w:r>
      <w:proofErr w:type="spellEnd"/>
      <w:r w:rsidRPr="00153F88">
        <w:rPr>
          <w:rFonts w:cstheme="minorHAnsi"/>
        </w:rPr>
        <w:t xml:space="preserve"> una </w:t>
      </w:r>
      <w:proofErr w:type="spellStart"/>
      <w:r w:rsidRPr="00153F88">
        <w:rPr>
          <w:rFonts w:cstheme="minorHAnsi"/>
        </w:rPr>
        <w:t>anchura</w:t>
      </w:r>
      <w:proofErr w:type="spellEnd"/>
      <w:r w:rsidRPr="00153F88">
        <w:rPr>
          <w:rFonts w:cstheme="minorHAnsi"/>
        </w:rPr>
        <w:t xml:space="preserve"> </w:t>
      </w:r>
      <w:proofErr w:type="spellStart"/>
      <w:r w:rsidRPr="00153F88">
        <w:rPr>
          <w:rFonts w:cstheme="minorHAnsi"/>
        </w:rPr>
        <w:t>máxima</w:t>
      </w:r>
      <w:proofErr w:type="spellEnd"/>
      <w:r w:rsidRPr="00153F88">
        <w:rPr>
          <w:rFonts w:cstheme="minorHAnsi"/>
        </w:rPr>
        <w:t xml:space="preserve"> de 70 cm . ( </w:t>
      </w:r>
      <w:proofErr w:type="spellStart"/>
      <w:r w:rsidRPr="00153F88">
        <w:rPr>
          <w:rFonts w:cstheme="minorHAnsi"/>
        </w:rPr>
        <w:t>se</w:t>
      </w:r>
      <w:proofErr w:type="spellEnd"/>
      <w:r w:rsidRPr="00153F88">
        <w:rPr>
          <w:rFonts w:cstheme="minorHAnsi"/>
        </w:rPr>
        <w:t xml:space="preserve"> </w:t>
      </w:r>
      <w:proofErr w:type="spellStart"/>
      <w:r w:rsidRPr="00153F88">
        <w:rPr>
          <w:rFonts w:cstheme="minorHAnsi"/>
        </w:rPr>
        <w:t>podra</w:t>
      </w:r>
      <w:proofErr w:type="spellEnd"/>
      <w:r w:rsidRPr="00153F88">
        <w:rPr>
          <w:rFonts w:cstheme="minorHAnsi"/>
        </w:rPr>
        <w:t xml:space="preserve"> </w:t>
      </w:r>
      <w:proofErr w:type="spellStart"/>
      <w:r w:rsidRPr="00153F88">
        <w:rPr>
          <w:rFonts w:cstheme="minorHAnsi"/>
        </w:rPr>
        <w:t>colocar</w:t>
      </w:r>
      <w:proofErr w:type="spellEnd"/>
      <w:r w:rsidRPr="00153F88">
        <w:rPr>
          <w:rFonts w:cstheme="minorHAnsi"/>
        </w:rPr>
        <w:t xml:space="preserve"> </w:t>
      </w:r>
      <w:proofErr w:type="spellStart"/>
      <w:r w:rsidRPr="00153F88">
        <w:rPr>
          <w:rFonts w:cstheme="minorHAnsi"/>
        </w:rPr>
        <w:t>un</w:t>
      </w:r>
      <w:proofErr w:type="spellEnd"/>
      <w:r w:rsidRPr="00153F88">
        <w:rPr>
          <w:rFonts w:cstheme="minorHAnsi"/>
        </w:rPr>
        <w:t xml:space="preserve"> </w:t>
      </w:r>
      <w:proofErr w:type="spellStart"/>
      <w:r w:rsidRPr="00153F88">
        <w:rPr>
          <w:rFonts w:cstheme="minorHAnsi"/>
        </w:rPr>
        <w:t>elemento</w:t>
      </w:r>
      <w:proofErr w:type="spellEnd"/>
      <w:r w:rsidRPr="00153F88">
        <w:rPr>
          <w:rFonts w:cstheme="minorHAnsi"/>
        </w:rPr>
        <w:t xml:space="preserve"> paralelo a la </w:t>
      </w:r>
      <w:proofErr w:type="spellStart"/>
      <w:r w:rsidRPr="00153F88">
        <w:rPr>
          <w:rFonts w:cstheme="minorHAnsi"/>
        </w:rPr>
        <w:t>fachada</w:t>
      </w:r>
      <w:proofErr w:type="spellEnd"/>
      <w:r w:rsidRPr="00153F88">
        <w:rPr>
          <w:rFonts w:cstheme="minorHAnsi"/>
        </w:rPr>
        <w:t xml:space="preserve"> y </w:t>
      </w:r>
      <w:proofErr w:type="spellStart"/>
      <w:r w:rsidRPr="00153F88">
        <w:rPr>
          <w:rFonts w:cstheme="minorHAnsi"/>
        </w:rPr>
        <w:t>en</w:t>
      </w:r>
      <w:proofErr w:type="spellEnd"/>
      <w:r w:rsidRPr="00153F88">
        <w:rPr>
          <w:rFonts w:cstheme="minorHAnsi"/>
        </w:rPr>
        <w:t xml:space="preserve"> </w:t>
      </w:r>
      <w:proofErr w:type="spellStart"/>
      <w:r w:rsidRPr="00153F88">
        <w:rPr>
          <w:rFonts w:cstheme="minorHAnsi"/>
        </w:rPr>
        <w:t>toda</w:t>
      </w:r>
      <w:proofErr w:type="spellEnd"/>
      <w:r w:rsidRPr="00153F88">
        <w:rPr>
          <w:rFonts w:cstheme="minorHAnsi"/>
        </w:rPr>
        <w:t xml:space="preserve"> su </w:t>
      </w:r>
      <w:proofErr w:type="spellStart"/>
      <w:r w:rsidRPr="00153F88">
        <w:rPr>
          <w:rFonts w:cstheme="minorHAnsi"/>
        </w:rPr>
        <w:t>longitud</w:t>
      </w:r>
      <w:proofErr w:type="spellEnd"/>
      <w:r w:rsidRPr="00153F88">
        <w:rPr>
          <w:rFonts w:cstheme="minorHAnsi"/>
        </w:rPr>
        <w:t xml:space="preserve"> de </w:t>
      </w:r>
      <w:proofErr w:type="spellStart"/>
      <w:r w:rsidRPr="00153F88">
        <w:rPr>
          <w:rFonts w:cstheme="minorHAnsi"/>
        </w:rPr>
        <w:t>tal</w:t>
      </w:r>
      <w:proofErr w:type="spellEnd"/>
      <w:r w:rsidRPr="00153F88">
        <w:rPr>
          <w:rFonts w:cstheme="minorHAnsi"/>
        </w:rPr>
        <w:t xml:space="preserve"> manera </w:t>
      </w:r>
      <w:proofErr w:type="spellStart"/>
      <w:r w:rsidRPr="00153F88">
        <w:rPr>
          <w:rFonts w:cstheme="minorHAnsi"/>
        </w:rPr>
        <w:t>que</w:t>
      </w:r>
      <w:proofErr w:type="spellEnd"/>
      <w:r w:rsidRPr="00153F88">
        <w:rPr>
          <w:rFonts w:cstheme="minorHAnsi"/>
        </w:rPr>
        <w:t xml:space="preserve"> </w:t>
      </w:r>
      <w:proofErr w:type="spellStart"/>
      <w:r w:rsidRPr="00153F88">
        <w:rPr>
          <w:rFonts w:cstheme="minorHAnsi"/>
        </w:rPr>
        <w:t>quede</w:t>
      </w:r>
      <w:proofErr w:type="spellEnd"/>
      <w:r w:rsidRPr="00153F88">
        <w:rPr>
          <w:rFonts w:cstheme="minorHAnsi"/>
        </w:rPr>
        <w:t xml:space="preserve"> </w:t>
      </w:r>
      <w:proofErr w:type="spellStart"/>
      <w:r w:rsidRPr="00153F88">
        <w:rPr>
          <w:rFonts w:cstheme="minorHAnsi"/>
        </w:rPr>
        <w:t>un</w:t>
      </w:r>
      <w:proofErr w:type="spellEnd"/>
      <w:r w:rsidRPr="00153F88">
        <w:rPr>
          <w:rFonts w:cstheme="minorHAnsi"/>
        </w:rPr>
        <w:t xml:space="preserve"> paso del </w:t>
      </w:r>
      <w:proofErr w:type="spellStart"/>
      <w:r w:rsidRPr="00153F88">
        <w:rPr>
          <w:rFonts w:cstheme="minorHAnsi"/>
        </w:rPr>
        <w:t>tamaño</w:t>
      </w:r>
      <w:proofErr w:type="spellEnd"/>
      <w:r w:rsidRPr="00153F88">
        <w:rPr>
          <w:rFonts w:cstheme="minorHAnsi"/>
        </w:rPr>
        <w:t xml:space="preserve"> de la </w:t>
      </w:r>
      <w:proofErr w:type="spellStart"/>
      <w:r w:rsidRPr="00153F88">
        <w:rPr>
          <w:rFonts w:cstheme="minorHAnsi"/>
        </w:rPr>
        <w:t>puerta</w:t>
      </w:r>
      <w:proofErr w:type="spellEnd"/>
      <w:r w:rsidRPr="00153F88">
        <w:rPr>
          <w:rFonts w:cstheme="minorHAnsi"/>
        </w:rPr>
        <w:t xml:space="preserve"> del </w:t>
      </w:r>
      <w:proofErr w:type="spellStart"/>
      <w:r w:rsidRPr="00153F88">
        <w:rPr>
          <w:rFonts w:cstheme="minorHAnsi"/>
        </w:rPr>
        <w:t>comercio</w:t>
      </w:r>
      <w:proofErr w:type="spellEnd"/>
      <w:r w:rsidRPr="00153F88">
        <w:rPr>
          <w:rFonts w:cstheme="minorHAnsi"/>
        </w:rPr>
        <w:t xml:space="preserve"> ( </w:t>
      </w:r>
      <w:proofErr w:type="spellStart"/>
      <w:r w:rsidRPr="00153F88">
        <w:rPr>
          <w:rFonts w:cstheme="minorHAnsi"/>
        </w:rPr>
        <w:t>delante</w:t>
      </w:r>
      <w:proofErr w:type="spellEnd"/>
      <w:r w:rsidRPr="00153F88">
        <w:rPr>
          <w:rFonts w:cstheme="minorHAnsi"/>
        </w:rPr>
        <w:t xml:space="preserve"> de </w:t>
      </w:r>
      <w:proofErr w:type="spellStart"/>
      <w:r w:rsidRPr="00153F88">
        <w:rPr>
          <w:rFonts w:cstheme="minorHAnsi"/>
        </w:rPr>
        <w:t>esta</w:t>
      </w:r>
      <w:proofErr w:type="spellEnd"/>
      <w:r w:rsidRPr="00153F88">
        <w:rPr>
          <w:rFonts w:cstheme="minorHAnsi"/>
        </w:rPr>
        <w:t xml:space="preserve">) y </w:t>
      </w:r>
      <w:proofErr w:type="spellStart"/>
      <w:r w:rsidRPr="00153F88">
        <w:rPr>
          <w:rFonts w:cstheme="minorHAnsi"/>
        </w:rPr>
        <w:t>nunca</w:t>
      </w:r>
      <w:proofErr w:type="spellEnd"/>
      <w:r w:rsidRPr="00153F88">
        <w:rPr>
          <w:rFonts w:cstheme="minorHAnsi"/>
        </w:rPr>
        <w:t xml:space="preserve"> </w:t>
      </w:r>
      <w:proofErr w:type="spellStart"/>
      <w:r w:rsidRPr="00153F88">
        <w:rPr>
          <w:rFonts w:cstheme="minorHAnsi"/>
        </w:rPr>
        <w:t>menor</w:t>
      </w:r>
      <w:proofErr w:type="spellEnd"/>
      <w:r w:rsidRPr="00153F88">
        <w:rPr>
          <w:rFonts w:cstheme="minorHAnsi"/>
        </w:rPr>
        <w:t xml:space="preserve"> de 90cm. </w:t>
      </w:r>
      <w:proofErr w:type="spellStart"/>
      <w:r w:rsidRPr="00153F88">
        <w:rPr>
          <w:rFonts w:cstheme="minorHAnsi"/>
        </w:rPr>
        <w:t>Se</w:t>
      </w:r>
      <w:proofErr w:type="spellEnd"/>
      <w:r w:rsidRPr="00153F88">
        <w:rPr>
          <w:rFonts w:cstheme="minorHAnsi"/>
        </w:rPr>
        <w:t xml:space="preserve"> </w:t>
      </w:r>
      <w:proofErr w:type="spellStart"/>
      <w:r w:rsidRPr="00153F88">
        <w:rPr>
          <w:rFonts w:cstheme="minorHAnsi"/>
        </w:rPr>
        <w:t>tendrá</w:t>
      </w:r>
      <w:proofErr w:type="spellEnd"/>
      <w:r w:rsidRPr="00153F88">
        <w:rPr>
          <w:rFonts w:cstheme="minorHAnsi"/>
        </w:rPr>
        <w:t xml:space="preserve"> </w:t>
      </w:r>
      <w:proofErr w:type="spellStart"/>
      <w:r w:rsidRPr="00153F88">
        <w:rPr>
          <w:rFonts w:cstheme="minorHAnsi"/>
        </w:rPr>
        <w:t>que</w:t>
      </w:r>
      <w:proofErr w:type="spellEnd"/>
      <w:r w:rsidRPr="00153F88">
        <w:rPr>
          <w:rFonts w:cstheme="minorHAnsi"/>
        </w:rPr>
        <w:t xml:space="preserve"> </w:t>
      </w:r>
      <w:proofErr w:type="spellStart"/>
      <w:r w:rsidRPr="00153F88">
        <w:rPr>
          <w:rFonts w:cstheme="minorHAnsi"/>
        </w:rPr>
        <w:t>dejar</w:t>
      </w:r>
      <w:proofErr w:type="spellEnd"/>
      <w:r w:rsidRPr="00153F88">
        <w:rPr>
          <w:rFonts w:cstheme="minorHAnsi"/>
        </w:rPr>
        <w:t xml:space="preserve"> </w:t>
      </w:r>
      <w:proofErr w:type="spellStart"/>
      <w:r w:rsidRPr="00153F88">
        <w:rPr>
          <w:rFonts w:cstheme="minorHAnsi"/>
        </w:rPr>
        <w:t>un</w:t>
      </w:r>
      <w:proofErr w:type="spellEnd"/>
      <w:r w:rsidRPr="00153F88">
        <w:rPr>
          <w:rFonts w:cstheme="minorHAnsi"/>
        </w:rPr>
        <w:t xml:space="preserve"> paso </w:t>
      </w:r>
      <w:proofErr w:type="spellStart"/>
      <w:r w:rsidRPr="00153F88">
        <w:rPr>
          <w:rFonts w:cstheme="minorHAnsi"/>
        </w:rPr>
        <w:t>mínimo</w:t>
      </w:r>
      <w:proofErr w:type="spellEnd"/>
      <w:r w:rsidRPr="00153F88">
        <w:rPr>
          <w:rFonts w:cstheme="minorHAnsi"/>
        </w:rPr>
        <w:t xml:space="preserve"> de 2,00m. </w:t>
      </w:r>
      <w:proofErr w:type="spellStart"/>
      <w:r w:rsidRPr="00153F88">
        <w:rPr>
          <w:rFonts w:cstheme="minorHAnsi"/>
        </w:rPr>
        <w:t>desde</w:t>
      </w:r>
      <w:proofErr w:type="spellEnd"/>
      <w:r w:rsidRPr="00153F88">
        <w:rPr>
          <w:rFonts w:cstheme="minorHAnsi"/>
        </w:rPr>
        <w:t xml:space="preserve"> la </w:t>
      </w:r>
      <w:proofErr w:type="spellStart"/>
      <w:r w:rsidRPr="00153F88">
        <w:rPr>
          <w:rFonts w:cstheme="minorHAnsi"/>
        </w:rPr>
        <w:t>fachada</w:t>
      </w:r>
      <w:proofErr w:type="spellEnd"/>
      <w:r w:rsidRPr="00153F88">
        <w:rPr>
          <w:rFonts w:cstheme="minorHAnsi"/>
        </w:rPr>
        <w:t xml:space="preserve"> al </w:t>
      </w:r>
      <w:proofErr w:type="spellStart"/>
      <w:r w:rsidRPr="00153F88">
        <w:rPr>
          <w:rFonts w:cstheme="minorHAnsi"/>
        </w:rPr>
        <w:t>elemento</w:t>
      </w:r>
      <w:proofErr w:type="spellEnd"/>
      <w:r w:rsidRPr="00153F88">
        <w:rPr>
          <w:rFonts w:cstheme="minorHAnsi"/>
        </w:rPr>
        <w:t>.</w:t>
      </w:r>
    </w:p>
    <w:p w:rsidR="00153F88" w:rsidRDefault="00153F88" w:rsidP="00153F88">
      <w:pPr>
        <w:autoSpaceDE w:val="0"/>
        <w:autoSpaceDN w:val="0"/>
        <w:adjustRightInd w:val="0"/>
        <w:jc w:val="both"/>
        <w:rPr>
          <w:rFonts w:cstheme="minorHAnsi"/>
          <w:szCs w:val="24"/>
          <w:lang w:eastAsia="eu-ES"/>
        </w:rPr>
      </w:pPr>
      <w:r>
        <w:rPr>
          <w:rFonts w:cstheme="minorHAnsi"/>
          <w:szCs w:val="24"/>
          <w:lang w:eastAsia="eu-ES"/>
        </w:rPr>
        <w:t xml:space="preserve">3.- </w:t>
      </w:r>
      <w:proofErr w:type="spellStart"/>
      <w:r>
        <w:rPr>
          <w:rFonts w:cstheme="minorHAnsi"/>
          <w:szCs w:val="24"/>
          <w:lang w:eastAsia="eu-ES"/>
        </w:rPr>
        <w:t>Horarios</w:t>
      </w:r>
      <w:proofErr w:type="spellEnd"/>
      <w:r>
        <w:rPr>
          <w:rFonts w:cstheme="minorHAnsi"/>
          <w:szCs w:val="24"/>
          <w:lang w:eastAsia="eu-ES"/>
        </w:rPr>
        <w:t xml:space="preserve">  (</w:t>
      </w:r>
      <w:proofErr w:type="spellStart"/>
      <w:r w:rsidR="003A7221">
        <w:rPr>
          <w:rFonts w:cstheme="minorHAnsi"/>
          <w:szCs w:val="24"/>
          <w:lang w:eastAsia="eu-ES"/>
        </w:rPr>
        <w:t>artículo</w:t>
      </w:r>
      <w:proofErr w:type="spellEnd"/>
      <w:r w:rsidR="003A7221">
        <w:rPr>
          <w:rFonts w:cstheme="minorHAnsi"/>
          <w:szCs w:val="24"/>
          <w:lang w:eastAsia="eu-ES"/>
        </w:rPr>
        <w:t xml:space="preserve"> 7, </w:t>
      </w:r>
      <w:proofErr w:type="spellStart"/>
      <w:r w:rsidR="003A7221">
        <w:rPr>
          <w:rFonts w:cstheme="minorHAnsi"/>
          <w:szCs w:val="24"/>
          <w:lang w:eastAsia="eu-ES"/>
        </w:rPr>
        <w:t>punto</w:t>
      </w:r>
      <w:proofErr w:type="spellEnd"/>
      <w:r w:rsidR="003A7221">
        <w:rPr>
          <w:rFonts w:cstheme="minorHAnsi"/>
          <w:szCs w:val="24"/>
          <w:lang w:eastAsia="eu-ES"/>
        </w:rPr>
        <w:t xml:space="preserve"> 9</w:t>
      </w:r>
      <w:r>
        <w:rPr>
          <w:rFonts w:cstheme="minorHAnsi"/>
          <w:szCs w:val="24"/>
          <w:lang w:eastAsia="eu-ES"/>
        </w:rPr>
        <w:t xml:space="preserve">, </w:t>
      </w:r>
      <w:proofErr w:type="spellStart"/>
      <w:r>
        <w:rPr>
          <w:rFonts w:cstheme="minorHAnsi"/>
          <w:szCs w:val="24"/>
          <w:lang w:eastAsia="eu-ES"/>
        </w:rPr>
        <w:t>página</w:t>
      </w:r>
      <w:proofErr w:type="spellEnd"/>
      <w:r>
        <w:rPr>
          <w:rFonts w:cstheme="minorHAnsi"/>
          <w:szCs w:val="24"/>
          <w:lang w:eastAsia="eu-ES"/>
        </w:rPr>
        <w:t xml:space="preserve"> 14):</w:t>
      </w:r>
    </w:p>
    <w:p w:rsidR="00153F88" w:rsidRPr="00153F88" w:rsidRDefault="00153F88" w:rsidP="00153F88">
      <w:pPr>
        <w:autoSpaceDE w:val="0"/>
        <w:autoSpaceDN w:val="0"/>
        <w:adjustRightInd w:val="0"/>
        <w:jc w:val="both"/>
        <w:rPr>
          <w:rFonts w:cstheme="minorHAnsi"/>
          <w:szCs w:val="24"/>
          <w:lang w:eastAsia="eu-ES"/>
        </w:rPr>
      </w:pPr>
      <w:proofErr w:type="spellStart"/>
      <w:r w:rsidRPr="00153F88">
        <w:rPr>
          <w:rFonts w:cstheme="minorHAnsi"/>
        </w:rPr>
        <w:t>El</w:t>
      </w:r>
      <w:proofErr w:type="spellEnd"/>
      <w:r w:rsidRPr="00153F88">
        <w:rPr>
          <w:rFonts w:cstheme="minorHAnsi"/>
        </w:rPr>
        <w:t xml:space="preserve"> </w:t>
      </w:r>
      <w:proofErr w:type="spellStart"/>
      <w:r w:rsidRPr="00153F88">
        <w:rPr>
          <w:rFonts w:cstheme="minorHAnsi"/>
        </w:rPr>
        <w:t>horario</w:t>
      </w:r>
      <w:proofErr w:type="spellEnd"/>
      <w:r w:rsidRPr="00153F88">
        <w:rPr>
          <w:rFonts w:cstheme="minorHAnsi"/>
        </w:rPr>
        <w:t xml:space="preserve"> de </w:t>
      </w:r>
      <w:proofErr w:type="spellStart"/>
      <w:r w:rsidRPr="00153F88">
        <w:rPr>
          <w:rFonts w:cstheme="minorHAnsi"/>
        </w:rPr>
        <w:t>ocupación</w:t>
      </w:r>
      <w:proofErr w:type="spellEnd"/>
      <w:r w:rsidRPr="00153F88">
        <w:rPr>
          <w:rFonts w:cstheme="minorHAnsi"/>
        </w:rPr>
        <w:t xml:space="preserve"> de </w:t>
      </w:r>
      <w:proofErr w:type="spellStart"/>
      <w:r w:rsidRPr="00153F88">
        <w:rPr>
          <w:rFonts w:cstheme="minorHAnsi"/>
        </w:rPr>
        <w:t>los</w:t>
      </w:r>
      <w:proofErr w:type="spellEnd"/>
      <w:r w:rsidRPr="00153F88">
        <w:rPr>
          <w:rFonts w:cstheme="minorHAnsi"/>
        </w:rPr>
        <w:t xml:space="preserve"> </w:t>
      </w:r>
      <w:proofErr w:type="spellStart"/>
      <w:r w:rsidRPr="00153F88">
        <w:rPr>
          <w:rFonts w:cstheme="minorHAnsi"/>
        </w:rPr>
        <w:t>módulos</w:t>
      </w:r>
      <w:proofErr w:type="spellEnd"/>
      <w:r w:rsidRPr="00153F88">
        <w:rPr>
          <w:rFonts w:cstheme="minorHAnsi"/>
        </w:rPr>
        <w:t xml:space="preserve"> de </w:t>
      </w:r>
      <w:proofErr w:type="spellStart"/>
      <w:r w:rsidRPr="00153F88">
        <w:rPr>
          <w:rFonts w:cstheme="minorHAnsi"/>
        </w:rPr>
        <w:t>los</w:t>
      </w:r>
      <w:proofErr w:type="spellEnd"/>
      <w:r w:rsidRPr="00153F88">
        <w:rPr>
          <w:rFonts w:cstheme="minorHAnsi"/>
        </w:rPr>
        <w:t xml:space="preserve"> </w:t>
      </w:r>
      <w:proofErr w:type="spellStart"/>
      <w:r w:rsidRPr="00153F88">
        <w:rPr>
          <w:rFonts w:cstheme="minorHAnsi"/>
        </w:rPr>
        <w:t>comercios</w:t>
      </w:r>
      <w:proofErr w:type="spellEnd"/>
      <w:r w:rsidRPr="00153F88">
        <w:rPr>
          <w:rFonts w:cstheme="minorHAnsi"/>
        </w:rPr>
        <w:t xml:space="preserve"> </w:t>
      </w:r>
      <w:proofErr w:type="spellStart"/>
      <w:r w:rsidRPr="00153F88">
        <w:rPr>
          <w:rFonts w:cstheme="minorHAnsi"/>
        </w:rPr>
        <w:t>será</w:t>
      </w:r>
      <w:proofErr w:type="spellEnd"/>
      <w:r w:rsidRPr="00153F88">
        <w:rPr>
          <w:rFonts w:cstheme="minorHAnsi"/>
        </w:rPr>
        <w:t xml:space="preserve"> </w:t>
      </w:r>
      <w:proofErr w:type="spellStart"/>
      <w:r w:rsidRPr="00153F88">
        <w:rPr>
          <w:rFonts w:cstheme="minorHAnsi"/>
        </w:rPr>
        <w:t>el</w:t>
      </w:r>
      <w:proofErr w:type="spellEnd"/>
      <w:r w:rsidRPr="00153F88">
        <w:rPr>
          <w:rFonts w:cstheme="minorHAnsi"/>
        </w:rPr>
        <w:t xml:space="preserve"> </w:t>
      </w:r>
      <w:proofErr w:type="spellStart"/>
      <w:r w:rsidRPr="00153F88">
        <w:rPr>
          <w:rFonts w:cstheme="minorHAnsi"/>
        </w:rPr>
        <w:t>mismo</w:t>
      </w:r>
      <w:proofErr w:type="spellEnd"/>
      <w:r w:rsidRPr="00153F88">
        <w:rPr>
          <w:rFonts w:cstheme="minorHAnsi"/>
        </w:rPr>
        <w:t xml:space="preserve"> </w:t>
      </w:r>
      <w:proofErr w:type="spellStart"/>
      <w:r w:rsidRPr="00153F88">
        <w:rPr>
          <w:rFonts w:cstheme="minorHAnsi"/>
        </w:rPr>
        <w:t>que</w:t>
      </w:r>
      <w:proofErr w:type="spellEnd"/>
      <w:r w:rsidRPr="00153F88">
        <w:rPr>
          <w:rFonts w:cstheme="minorHAnsi"/>
        </w:rPr>
        <w:t xml:space="preserve"> </w:t>
      </w:r>
      <w:proofErr w:type="spellStart"/>
      <w:r w:rsidRPr="00153F88">
        <w:rPr>
          <w:rFonts w:cstheme="minorHAnsi"/>
        </w:rPr>
        <w:t>el</w:t>
      </w:r>
      <w:proofErr w:type="spellEnd"/>
      <w:r w:rsidRPr="00153F88">
        <w:rPr>
          <w:rFonts w:cstheme="minorHAnsi"/>
        </w:rPr>
        <w:t xml:space="preserve"> de l</w:t>
      </w:r>
      <w:r w:rsidR="003A7221">
        <w:rPr>
          <w:rFonts w:cstheme="minorHAnsi"/>
        </w:rPr>
        <w:t xml:space="preserve">a </w:t>
      </w:r>
      <w:proofErr w:type="spellStart"/>
      <w:r w:rsidR="003A7221">
        <w:rPr>
          <w:rFonts w:cstheme="minorHAnsi"/>
        </w:rPr>
        <w:t>tienda</w:t>
      </w:r>
      <w:proofErr w:type="spellEnd"/>
      <w:r w:rsidR="003A7221">
        <w:rPr>
          <w:rFonts w:cstheme="minorHAnsi"/>
        </w:rPr>
        <w:t xml:space="preserve">, de </w:t>
      </w:r>
      <w:proofErr w:type="spellStart"/>
      <w:r w:rsidR="003A7221">
        <w:rPr>
          <w:rFonts w:cstheme="minorHAnsi"/>
        </w:rPr>
        <w:t>tal</w:t>
      </w:r>
      <w:proofErr w:type="spellEnd"/>
      <w:r w:rsidR="003A7221">
        <w:rPr>
          <w:rFonts w:cstheme="minorHAnsi"/>
        </w:rPr>
        <w:t xml:space="preserve"> manera </w:t>
      </w:r>
      <w:proofErr w:type="spellStart"/>
      <w:r w:rsidR="003A7221">
        <w:rPr>
          <w:rFonts w:cstheme="minorHAnsi"/>
        </w:rPr>
        <w:t>que</w:t>
      </w:r>
      <w:proofErr w:type="spellEnd"/>
      <w:r w:rsidR="003A7221">
        <w:rPr>
          <w:rFonts w:cstheme="minorHAnsi"/>
        </w:rPr>
        <w:t xml:space="preserve"> </w:t>
      </w:r>
      <w:proofErr w:type="spellStart"/>
      <w:r w:rsidR="003A7221">
        <w:rPr>
          <w:rFonts w:cstheme="minorHAnsi"/>
        </w:rPr>
        <w:t>nunc</w:t>
      </w:r>
      <w:r w:rsidRPr="00153F88">
        <w:rPr>
          <w:rFonts w:cstheme="minorHAnsi"/>
        </w:rPr>
        <w:t>a</w:t>
      </w:r>
      <w:proofErr w:type="spellEnd"/>
      <w:r w:rsidRPr="00153F88">
        <w:rPr>
          <w:rFonts w:cstheme="minorHAnsi"/>
        </w:rPr>
        <w:t xml:space="preserve"> </w:t>
      </w:r>
      <w:proofErr w:type="spellStart"/>
      <w:r w:rsidRPr="00153F88">
        <w:rPr>
          <w:rFonts w:cstheme="minorHAnsi"/>
        </w:rPr>
        <w:t>podrá</w:t>
      </w:r>
      <w:proofErr w:type="spellEnd"/>
      <w:r w:rsidRPr="00153F88">
        <w:rPr>
          <w:rFonts w:cstheme="minorHAnsi"/>
        </w:rPr>
        <w:t xml:space="preserve"> </w:t>
      </w:r>
      <w:proofErr w:type="spellStart"/>
      <w:r w:rsidRPr="00153F88">
        <w:rPr>
          <w:rFonts w:cstheme="minorHAnsi"/>
        </w:rPr>
        <w:t>ampliarse</w:t>
      </w:r>
      <w:proofErr w:type="spellEnd"/>
      <w:r w:rsidRPr="00153F88">
        <w:rPr>
          <w:rFonts w:cstheme="minorHAnsi"/>
        </w:rPr>
        <w:t xml:space="preserve"> </w:t>
      </w:r>
      <w:proofErr w:type="spellStart"/>
      <w:r w:rsidRPr="00153F88">
        <w:rPr>
          <w:rFonts w:cstheme="minorHAnsi"/>
        </w:rPr>
        <w:t>más</w:t>
      </w:r>
      <w:proofErr w:type="spellEnd"/>
      <w:r w:rsidRPr="00153F88">
        <w:rPr>
          <w:rFonts w:cstheme="minorHAnsi"/>
        </w:rPr>
        <w:t xml:space="preserve"> </w:t>
      </w:r>
      <w:proofErr w:type="spellStart"/>
      <w:r w:rsidRPr="00153F88">
        <w:rPr>
          <w:rFonts w:cstheme="minorHAnsi"/>
        </w:rPr>
        <w:t>que</w:t>
      </w:r>
      <w:proofErr w:type="spellEnd"/>
      <w:r w:rsidRPr="00153F88">
        <w:rPr>
          <w:rFonts w:cstheme="minorHAnsi"/>
        </w:rPr>
        <w:t xml:space="preserve"> </w:t>
      </w:r>
      <w:proofErr w:type="spellStart"/>
      <w:r w:rsidRPr="00153F88">
        <w:rPr>
          <w:rFonts w:cstheme="minorHAnsi"/>
        </w:rPr>
        <w:t>el</w:t>
      </w:r>
      <w:proofErr w:type="spellEnd"/>
      <w:r w:rsidRPr="00153F88">
        <w:rPr>
          <w:rFonts w:cstheme="minorHAnsi"/>
        </w:rPr>
        <w:t xml:space="preserve"> </w:t>
      </w:r>
      <w:proofErr w:type="spellStart"/>
      <w:r w:rsidRPr="00153F88">
        <w:rPr>
          <w:rFonts w:cstheme="minorHAnsi"/>
        </w:rPr>
        <w:t>siguiente</w:t>
      </w:r>
      <w:proofErr w:type="spellEnd"/>
      <w:r w:rsidRPr="00153F88">
        <w:rPr>
          <w:rFonts w:cstheme="minorHAnsi"/>
        </w:rPr>
        <w:t xml:space="preserve"> </w:t>
      </w:r>
      <w:proofErr w:type="spellStart"/>
      <w:r w:rsidRPr="00153F88">
        <w:rPr>
          <w:rFonts w:cstheme="minorHAnsi"/>
        </w:rPr>
        <w:t>rango</w:t>
      </w:r>
      <w:proofErr w:type="spellEnd"/>
      <w:r w:rsidRPr="00153F88">
        <w:rPr>
          <w:rFonts w:cstheme="minorHAnsi"/>
        </w:rPr>
        <w:t>: 9:00-21:00</w:t>
      </w:r>
      <w:r w:rsidR="003A7221">
        <w:rPr>
          <w:rFonts w:cstheme="minorHAnsi"/>
        </w:rPr>
        <w:t xml:space="preserve">. Al </w:t>
      </w:r>
      <w:proofErr w:type="spellStart"/>
      <w:r w:rsidR="003A7221">
        <w:rPr>
          <w:rFonts w:cstheme="minorHAnsi"/>
        </w:rPr>
        <w:t>cerrar</w:t>
      </w:r>
      <w:proofErr w:type="spellEnd"/>
      <w:r w:rsidR="003A7221">
        <w:rPr>
          <w:rFonts w:cstheme="minorHAnsi"/>
        </w:rPr>
        <w:t xml:space="preserve"> </w:t>
      </w:r>
      <w:proofErr w:type="spellStart"/>
      <w:r w:rsidR="003A7221">
        <w:rPr>
          <w:rFonts w:cstheme="minorHAnsi"/>
        </w:rPr>
        <w:t>el</w:t>
      </w:r>
      <w:proofErr w:type="spellEnd"/>
      <w:r w:rsidR="003A7221">
        <w:rPr>
          <w:rFonts w:cstheme="minorHAnsi"/>
        </w:rPr>
        <w:t xml:space="preserve"> </w:t>
      </w:r>
      <w:proofErr w:type="spellStart"/>
      <w:r w:rsidR="003A7221">
        <w:rPr>
          <w:rFonts w:cstheme="minorHAnsi"/>
        </w:rPr>
        <w:t>establecimiento</w:t>
      </w:r>
      <w:proofErr w:type="spellEnd"/>
      <w:r w:rsidR="003A7221">
        <w:rPr>
          <w:rFonts w:cstheme="minorHAnsi"/>
        </w:rPr>
        <w:t xml:space="preserve"> </w:t>
      </w:r>
      <w:proofErr w:type="spellStart"/>
      <w:r w:rsidR="003A7221">
        <w:rPr>
          <w:rFonts w:cstheme="minorHAnsi"/>
        </w:rPr>
        <w:t>todos</w:t>
      </w:r>
      <w:proofErr w:type="spellEnd"/>
      <w:r w:rsidR="003A7221">
        <w:rPr>
          <w:rFonts w:cstheme="minorHAnsi"/>
        </w:rPr>
        <w:t xml:space="preserve"> </w:t>
      </w:r>
      <w:proofErr w:type="spellStart"/>
      <w:r w:rsidR="003A7221">
        <w:rPr>
          <w:rFonts w:cstheme="minorHAnsi"/>
        </w:rPr>
        <w:t>los</w:t>
      </w:r>
      <w:proofErr w:type="spellEnd"/>
      <w:r w:rsidR="003A7221">
        <w:rPr>
          <w:rFonts w:cstheme="minorHAnsi"/>
        </w:rPr>
        <w:t xml:space="preserve"> </w:t>
      </w:r>
      <w:proofErr w:type="spellStart"/>
      <w:r w:rsidR="003A7221">
        <w:rPr>
          <w:rFonts w:cstheme="minorHAnsi"/>
        </w:rPr>
        <w:t>elementos</w:t>
      </w:r>
      <w:proofErr w:type="spellEnd"/>
      <w:r w:rsidR="003A7221">
        <w:rPr>
          <w:rFonts w:cstheme="minorHAnsi"/>
        </w:rPr>
        <w:t xml:space="preserve"> </w:t>
      </w:r>
      <w:proofErr w:type="spellStart"/>
      <w:r w:rsidR="003A7221">
        <w:rPr>
          <w:rFonts w:cstheme="minorHAnsi"/>
        </w:rPr>
        <w:t>habrán</w:t>
      </w:r>
      <w:proofErr w:type="spellEnd"/>
      <w:r w:rsidR="003A7221">
        <w:rPr>
          <w:rFonts w:cstheme="minorHAnsi"/>
        </w:rPr>
        <w:t xml:space="preserve"> de </w:t>
      </w:r>
      <w:proofErr w:type="spellStart"/>
      <w:r w:rsidR="003A7221">
        <w:rPr>
          <w:rFonts w:cstheme="minorHAnsi"/>
        </w:rPr>
        <w:t>ser</w:t>
      </w:r>
      <w:proofErr w:type="spellEnd"/>
      <w:r w:rsidR="003A7221">
        <w:rPr>
          <w:rFonts w:cstheme="minorHAnsi"/>
        </w:rPr>
        <w:t xml:space="preserve"> </w:t>
      </w:r>
      <w:proofErr w:type="spellStart"/>
      <w:r w:rsidR="003A7221">
        <w:rPr>
          <w:rFonts w:cstheme="minorHAnsi"/>
        </w:rPr>
        <w:t>retirados</w:t>
      </w:r>
      <w:proofErr w:type="spellEnd"/>
      <w:r w:rsidR="003A7221">
        <w:rPr>
          <w:rFonts w:cstheme="minorHAnsi"/>
        </w:rPr>
        <w:t xml:space="preserve"> de la </w:t>
      </w:r>
      <w:proofErr w:type="spellStart"/>
      <w:r w:rsidR="003A7221">
        <w:rPr>
          <w:rFonts w:cstheme="minorHAnsi"/>
        </w:rPr>
        <w:t>vía</w:t>
      </w:r>
      <w:proofErr w:type="spellEnd"/>
      <w:r w:rsidR="003A7221">
        <w:rPr>
          <w:rFonts w:cstheme="minorHAnsi"/>
        </w:rPr>
        <w:t xml:space="preserve"> </w:t>
      </w:r>
      <w:proofErr w:type="spellStart"/>
      <w:r w:rsidR="003A7221">
        <w:rPr>
          <w:rFonts w:cstheme="minorHAnsi"/>
        </w:rPr>
        <w:t>pública</w:t>
      </w:r>
      <w:proofErr w:type="spellEnd"/>
      <w:r w:rsidR="003A7221">
        <w:rPr>
          <w:rFonts w:cstheme="minorHAnsi"/>
        </w:rPr>
        <w:t>.</w:t>
      </w:r>
    </w:p>
    <w:p w:rsidR="003A7221" w:rsidRDefault="003A7221" w:rsidP="003A7221">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 xml:space="preserve">4.- Las condiciones generales que se establecen para los comercios se estipulan en el artículo 19, páginas 28,29 y 30. Se comentó que la autorización de toldos se someterá a la regulación urbanística correspondiente. </w:t>
      </w:r>
    </w:p>
    <w:p w:rsidR="003A7221" w:rsidRDefault="003A7221" w:rsidP="003A7221">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5.- En el artículo 29 se estipulan las obligaciones económicas. Por una parte, habrá que abonar las tasas correspondientes al aprovechamiento del espacio ocupado. Por otra, en ese artículo se estipulan las fianzas a pagar, pero pensadas para la actividad hostelera</w:t>
      </w:r>
      <w:r w:rsidR="004E1A9E">
        <w:rPr>
          <w:rFonts w:eastAsia="Times New Roman" w:cstheme="minorHAnsi"/>
          <w:lang w:val="es-ES_tradnl" w:eastAsia="es-ES"/>
        </w:rPr>
        <w:t xml:space="preserve">, no parece tener mucho sentido establecer fianzas para la actividad comercial. </w:t>
      </w:r>
    </w:p>
    <w:p w:rsidR="00FE69B1" w:rsidRDefault="00FE69B1" w:rsidP="00FE69B1">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6.- Para obtener la autorización los hosteleros, en algún caso, están obligados a presentar planos  con la ocupación exacta. En el caso de la actividad comercial será suficiente un croquis, que se puede realizar con la ayuda del técnico competente en el momento de la petición de autorización</w:t>
      </w:r>
      <w:proofErr w:type="gramStart"/>
      <w:r>
        <w:rPr>
          <w:rFonts w:eastAsia="Times New Roman" w:cstheme="minorHAnsi"/>
          <w:lang w:val="es-ES_tradnl" w:eastAsia="es-ES"/>
        </w:rPr>
        <w:t>..</w:t>
      </w:r>
      <w:proofErr w:type="gramEnd"/>
    </w:p>
    <w:p w:rsidR="004E1A9E" w:rsidRDefault="004E1A9E" w:rsidP="003A7221">
      <w:pPr>
        <w:autoSpaceDE w:val="0"/>
        <w:autoSpaceDN w:val="0"/>
        <w:adjustRightInd w:val="0"/>
        <w:jc w:val="both"/>
        <w:rPr>
          <w:rFonts w:eastAsia="Times New Roman" w:cstheme="minorHAnsi"/>
          <w:lang w:val="es-ES_tradnl" w:eastAsia="es-ES"/>
        </w:rPr>
      </w:pPr>
    </w:p>
    <w:p w:rsidR="004E1A9E" w:rsidRDefault="004E1A9E" w:rsidP="004E1A9E">
      <w:pPr>
        <w:autoSpaceDE w:val="0"/>
        <w:autoSpaceDN w:val="0"/>
        <w:adjustRightInd w:val="0"/>
        <w:jc w:val="both"/>
        <w:rPr>
          <w:rFonts w:eastAsia="Times New Roman" w:cstheme="minorHAnsi"/>
          <w:lang w:val="es-ES_tradnl" w:eastAsia="es-ES"/>
        </w:rPr>
      </w:pPr>
      <w:r>
        <w:rPr>
          <w:rFonts w:eastAsia="Times New Roman" w:cstheme="minorHAnsi"/>
          <w:lang w:val="es-ES_tradnl" w:eastAsia="es-ES"/>
        </w:rPr>
        <w:t>Se comentó que esta ordenanza establece un marco general, y que, siempre que se respeten los valores y criterios del punto 1.-, y utilizando el sentido común, se hará un esfuerzo por dar una respuesta a cada problemática particular.</w:t>
      </w:r>
    </w:p>
    <w:p w:rsidR="004E1A9E" w:rsidRDefault="004E1A9E" w:rsidP="004E1A9E">
      <w:pPr>
        <w:autoSpaceDE w:val="0"/>
        <w:autoSpaceDN w:val="0"/>
        <w:adjustRightInd w:val="0"/>
        <w:jc w:val="both"/>
        <w:rPr>
          <w:rFonts w:eastAsia="Times New Roman" w:cstheme="minorHAnsi"/>
          <w:lang w:val="es-ES_tradnl" w:eastAsia="es-ES"/>
        </w:rPr>
      </w:pPr>
    </w:p>
    <w:p w:rsidR="004E1A9E" w:rsidRPr="007B29EA" w:rsidRDefault="004E1A9E" w:rsidP="004E1A9E">
      <w:pPr>
        <w:autoSpaceDE w:val="0"/>
        <w:autoSpaceDN w:val="0"/>
        <w:adjustRightInd w:val="0"/>
        <w:jc w:val="both"/>
        <w:rPr>
          <w:rFonts w:cstheme="minorHAnsi"/>
          <w:lang w:eastAsia="eu-ES"/>
        </w:rPr>
      </w:pPr>
      <w:r>
        <w:rPr>
          <w:rFonts w:eastAsia="Times New Roman" w:cstheme="minorHAnsi"/>
          <w:lang w:val="es-ES_tradnl" w:eastAsia="es-ES"/>
        </w:rPr>
        <w:t xml:space="preserve">Por último, se comentó que se harían todas las reuniones que fueran necesarias y, al menos, se haría una reunión de presentación del texto definitivo una vez acordado con el grupo de hosteleros con que se está trabajando también esta propuesta. Como consecuencia, no será posible acordar y aprobar un texto para poder llevarlo a la sesión plenaria de octubre, pero existe la voluntad de aprobar esta ordenanza lo antes posible, </w:t>
      </w:r>
      <w:r w:rsidR="00DF7D2F">
        <w:rPr>
          <w:rFonts w:eastAsia="Times New Roman" w:cstheme="minorHAnsi"/>
          <w:lang w:val="es-ES_tradnl" w:eastAsia="es-ES"/>
        </w:rPr>
        <w:t xml:space="preserve">todo ello condicionado a la existencia de un consenso lo suficientemente amplio. </w:t>
      </w:r>
    </w:p>
    <w:p w:rsidR="008370CD" w:rsidRPr="008370CD" w:rsidRDefault="008370CD"/>
    <w:sectPr w:rsidR="008370CD" w:rsidRPr="00837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DF2"/>
    <w:multiLevelType w:val="hybridMultilevel"/>
    <w:tmpl w:val="B8D451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2893911"/>
    <w:multiLevelType w:val="hybridMultilevel"/>
    <w:tmpl w:val="CB1C89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A2B2885"/>
    <w:multiLevelType w:val="hybridMultilevel"/>
    <w:tmpl w:val="6922BBAA"/>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nsid w:val="1F6B74DA"/>
    <w:multiLevelType w:val="hybridMultilevel"/>
    <w:tmpl w:val="24180CDA"/>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4">
    <w:nsid w:val="2BCA290E"/>
    <w:multiLevelType w:val="hybridMultilevel"/>
    <w:tmpl w:val="5062223A"/>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5">
    <w:nsid w:val="2CF910AA"/>
    <w:multiLevelType w:val="hybridMultilevel"/>
    <w:tmpl w:val="BBF8CAF0"/>
    <w:lvl w:ilvl="0" w:tplc="DADE389A">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36B27890"/>
    <w:multiLevelType w:val="hybridMultilevel"/>
    <w:tmpl w:val="8FF655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88220E4"/>
    <w:multiLevelType w:val="hybridMultilevel"/>
    <w:tmpl w:val="1CF44470"/>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8">
    <w:nsid w:val="4AF73555"/>
    <w:multiLevelType w:val="hybridMultilevel"/>
    <w:tmpl w:val="B8D451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FF57DC1"/>
    <w:multiLevelType w:val="hybridMultilevel"/>
    <w:tmpl w:val="06544176"/>
    <w:lvl w:ilvl="0" w:tplc="9070B7A6">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nsid w:val="6C815657"/>
    <w:multiLevelType w:val="hybridMultilevel"/>
    <w:tmpl w:val="DB2E0F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6863489"/>
    <w:multiLevelType w:val="hybridMultilevel"/>
    <w:tmpl w:val="4CEEB788"/>
    <w:lvl w:ilvl="0" w:tplc="83A4CA8E">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9A33971"/>
    <w:multiLevelType w:val="hybridMultilevel"/>
    <w:tmpl w:val="B8D451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4"/>
  </w:num>
  <w:num w:numId="9">
    <w:abstractNumId w:val="7"/>
  </w:num>
  <w:num w:numId="10">
    <w:abstractNumId w:val="1"/>
  </w:num>
  <w:num w:numId="11">
    <w:abstractNumId w:val="6"/>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6D"/>
    <w:rsid w:val="000044AF"/>
    <w:rsid w:val="00036872"/>
    <w:rsid w:val="000628D3"/>
    <w:rsid w:val="00153F88"/>
    <w:rsid w:val="001A31AB"/>
    <w:rsid w:val="002457DF"/>
    <w:rsid w:val="00265A33"/>
    <w:rsid w:val="00293235"/>
    <w:rsid w:val="003004EF"/>
    <w:rsid w:val="00354C14"/>
    <w:rsid w:val="00396EB6"/>
    <w:rsid w:val="003A7221"/>
    <w:rsid w:val="004047BC"/>
    <w:rsid w:val="004E1A9E"/>
    <w:rsid w:val="005F0F6D"/>
    <w:rsid w:val="00623C81"/>
    <w:rsid w:val="006B357D"/>
    <w:rsid w:val="006F5291"/>
    <w:rsid w:val="0073240B"/>
    <w:rsid w:val="00773397"/>
    <w:rsid w:val="00787E2F"/>
    <w:rsid w:val="007B29EA"/>
    <w:rsid w:val="007F1774"/>
    <w:rsid w:val="008370CD"/>
    <w:rsid w:val="009E5FCE"/>
    <w:rsid w:val="00B10CCE"/>
    <w:rsid w:val="00BD2AC5"/>
    <w:rsid w:val="00D55D48"/>
    <w:rsid w:val="00DF7D2F"/>
    <w:rsid w:val="00E654A8"/>
    <w:rsid w:val="00FE69B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2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0CD"/>
    <w:pPr>
      <w:spacing w:after="0" w:line="240" w:lineRule="auto"/>
      <w:ind w:left="720"/>
    </w:pPr>
    <w:rPr>
      <w:rFonts w:ascii="Calibri" w:hAnsi="Calibri" w:cs="Times New Roman"/>
      <w:lang w:eastAsia="eu-ES"/>
    </w:rPr>
  </w:style>
  <w:style w:type="character" w:customStyle="1" w:styleId="Ttulo1Car">
    <w:name w:val="Título 1 Car"/>
    <w:basedOn w:val="Fuentedeprrafopredeter"/>
    <w:link w:val="Ttulo1"/>
    <w:uiPriority w:val="9"/>
    <w:rsid w:val="000628D3"/>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Fuentedeprrafopredeter"/>
    <w:rsid w:val="006B3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2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0CD"/>
    <w:pPr>
      <w:spacing w:after="0" w:line="240" w:lineRule="auto"/>
      <w:ind w:left="720"/>
    </w:pPr>
    <w:rPr>
      <w:rFonts w:ascii="Calibri" w:hAnsi="Calibri" w:cs="Times New Roman"/>
      <w:lang w:eastAsia="eu-ES"/>
    </w:rPr>
  </w:style>
  <w:style w:type="character" w:customStyle="1" w:styleId="Ttulo1Car">
    <w:name w:val="Título 1 Car"/>
    <w:basedOn w:val="Fuentedeprrafopredeter"/>
    <w:link w:val="Ttulo1"/>
    <w:uiPriority w:val="9"/>
    <w:rsid w:val="000628D3"/>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Fuentedeprrafopredeter"/>
    <w:rsid w:val="006B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0690">
      <w:bodyDiv w:val="1"/>
      <w:marLeft w:val="0"/>
      <w:marRight w:val="0"/>
      <w:marTop w:val="0"/>
      <w:marBottom w:val="0"/>
      <w:divBdr>
        <w:top w:val="none" w:sz="0" w:space="0" w:color="auto"/>
        <w:left w:val="none" w:sz="0" w:space="0" w:color="auto"/>
        <w:bottom w:val="none" w:sz="0" w:space="0" w:color="auto"/>
        <w:right w:val="none" w:sz="0" w:space="0" w:color="auto"/>
      </w:divBdr>
    </w:div>
    <w:div w:id="773012109">
      <w:bodyDiv w:val="1"/>
      <w:marLeft w:val="0"/>
      <w:marRight w:val="0"/>
      <w:marTop w:val="0"/>
      <w:marBottom w:val="0"/>
      <w:divBdr>
        <w:top w:val="none" w:sz="0" w:space="0" w:color="auto"/>
        <w:left w:val="none" w:sz="0" w:space="0" w:color="auto"/>
        <w:bottom w:val="none" w:sz="0" w:space="0" w:color="auto"/>
        <w:right w:val="none" w:sz="0" w:space="0" w:color="auto"/>
      </w:divBdr>
    </w:div>
    <w:div w:id="964234835">
      <w:bodyDiv w:val="1"/>
      <w:marLeft w:val="0"/>
      <w:marRight w:val="0"/>
      <w:marTop w:val="0"/>
      <w:marBottom w:val="0"/>
      <w:divBdr>
        <w:top w:val="none" w:sz="0" w:space="0" w:color="auto"/>
        <w:left w:val="none" w:sz="0" w:space="0" w:color="auto"/>
        <w:bottom w:val="none" w:sz="0" w:space="0" w:color="auto"/>
        <w:right w:val="none" w:sz="0" w:space="0" w:color="auto"/>
      </w:divBdr>
    </w:div>
    <w:div w:id="1202665835">
      <w:bodyDiv w:val="1"/>
      <w:marLeft w:val="0"/>
      <w:marRight w:val="0"/>
      <w:marTop w:val="0"/>
      <w:marBottom w:val="0"/>
      <w:divBdr>
        <w:top w:val="none" w:sz="0" w:space="0" w:color="auto"/>
        <w:left w:val="none" w:sz="0" w:space="0" w:color="auto"/>
        <w:bottom w:val="none" w:sz="0" w:space="0" w:color="auto"/>
        <w:right w:val="none" w:sz="0" w:space="0" w:color="auto"/>
      </w:divBdr>
    </w:div>
    <w:div w:id="1273243104">
      <w:bodyDiv w:val="1"/>
      <w:marLeft w:val="0"/>
      <w:marRight w:val="0"/>
      <w:marTop w:val="0"/>
      <w:marBottom w:val="0"/>
      <w:divBdr>
        <w:top w:val="none" w:sz="0" w:space="0" w:color="auto"/>
        <w:left w:val="none" w:sz="0" w:space="0" w:color="auto"/>
        <w:bottom w:val="none" w:sz="0" w:space="0" w:color="auto"/>
        <w:right w:val="none" w:sz="0" w:space="0" w:color="auto"/>
      </w:divBdr>
    </w:div>
    <w:div w:id="16816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1256</Words>
  <Characters>6908</Characters>
  <Application>Microsoft Office Word</Application>
  <DocSecurity>0</DocSecurity>
  <Lines>57</Lines>
  <Paragraphs>16</Paragraphs>
  <ScaleCrop>false</ScaleCrop>
  <HeadingPairs>
    <vt:vector size="2" baseType="variant">
      <vt:variant>
        <vt:lpstr>Titulua</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INGURUMENA, Zumaiako Udala</dc:creator>
  <cp:lastModifiedBy>ESTI IRURETA,Zumaiako Udala</cp:lastModifiedBy>
  <cp:revision>7</cp:revision>
  <cp:lastPrinted>2019-10-18T11:26:00Z</cp:lastPrinted>
  <dcterms:created xsi:type="dcterms:W3CDTF">2019-10-21T12:12:00Z</dcterms:created>
  <dcterms:modified xsi:type="dcterms:W3CDTF">2019-10-23T10:31:00Z</dcterms:modified>
</cp:coreProperties>
</file>