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08447A" w14:textId="77777777" w:rsidR="0057426A" w:rsidRPr="00AA10AB" w:rsidRDefault="0057426A" w:rsidP="00112765">
      <w:pPr>
        <w:spacing w:line="249" w:lineRule="auto"/>
        <w:jc w:val="both"/>
        <w:rPr>
          <w:rFonts w:ascii="Calibri" w:eastAsia="Calibri" w:hAnsi="Calibri" w:cs="Calibri"/>
          <w:b/>
          <w:bCs/>
          <w:color w:val="660066"/>
          <w:kern w:val="0"/>
          <w:sz w:val="6"/>
          <w:szCs w:val="6"/>
          <w:lang w:val="eu-ES" w:eastAsia="es-ES"/>
        </w:rPr>
      </w:pPr>
      <w:bookmarkStart w:id="0" w:name="_GoBack"/>
      <w:bookmarkEnd w:id="0"/>
    </w:p>
    <w:p w14:paraId="1DF0F9F9" w14:textId="6625C520" w:rsidR="00112765" w:rsidRDefault="00112765" w:rsidP="00112765">
      <w:pPr>
        <w:spacing w:line="249" w:lineRule="auto"/>
        <w:jc w:val="both"/>
        <w:rPr>
          <w:rFonts w:ascii="Calibri" w:eastAsia="Calibri" w:hAnsi="Calibri" w:cs="Calibri"/>
          <w:b/>
          <w:bCs/>
          <w:color w:val="660066"/>
          <w:kern w:val="0"/>
          <w:sz w:val="28"/>
          <w:szCs w:val="28"/>
          <w:lang w:val="eu-ES" w:eastAsia="es-ES"/>
        </w:rPr>
      </w:pPr>
      <w:r>
        <w:rPr>
          <w:rFonts w:ascii="Calibri" w:eastAsia="Calibri" w:hAnsi="Calibri" w:cs="Calibri"/>
          <w:b/>
          <w:bCs/>
          <w:color w:val="660066"/>
          <w:kern w:val="0"/>
          <w:sz w:val="28"/>
          <w:szCs w:val="28"/>
          <w:lang w:val="eu-ES" w:eastAsia="es-ES"/>
        </w:rPr>
        <w:t xml:space="preserve">AZAROAK 25eko ADIERAZPENA  EMAKUMEEN AURKAKO INDARKERIA DESAGERRARAZTEKO NAZIOARTEKO EGUNA DELA ETA </w:t>
      </w:r>
    </w:p>
    <w:p w14:paraId="64C69861" w14:textId="09012330" w:rsidR="00AD01EE" w:rsidRPr="007B6FF3" w:rsidRDefault="00CA1526" w:rsidP="00B145D0">
      <w:pPr>
        <w:jc w:val="both"/>
        <w:rPr>
          <w:rFonts w:ascii="Calibri" w:hAnsi="Calibri" w:cs="Calibri"/>
          <w:lang w:val="eu-ES"/>
        </w:rPr>
      </w:pPr>
      <w:r>
        <w:rPr>
          <w:rFonts w:ascii="Calibri" w:hAnsi="Calibri" w:cs="Calibri"/>
          <w:lang w:val="eu-ES"/>
        </w:rPr>
        <w:t>Azaroak 25 -</w:t>
      </w:r>
      <w:r w:rsidR="003D18CB" w:rsidRPr="007B6FF3">
        <w:rPr>
          <w:rFonts w:ascii="Calibri" w:hAnsi="Calibri" w:cs="Calibri"/>
          <w:lang w:val="eu-ES"/>
        </w:rPr>
        <w:t xml:space="preserve"> Emakumeen aurkako Indarkeria Desagerrarazteko Nazioarteko Eguna dela eta, </w:t>
      </w:r>
      <w:r>
        <w:rPr>
          <w:rFonts w:ascii="Calibri" w:hAnsi="Calibri" w:cs="Calibri"/>
          <w:lang w:val="eu-ES"/>
        </w:rPr>
        <w:t>e</w:t>
      </w:r>
      <w:r w:rsidR="007B6FF3" w:rsidRPr="007B6FF3">
        <w:rPr>
          <w:rFonts w:ascii="Calibri" w:hAnsi="Calibri" w:cs="Calibri"/>
          <w:lang w:val="eu-ES"/>
        </w:rPr>
        <w:t xml:space="preserve">uskal udalok,  </w:t>
      </w:r>
      <w:r w:rsidRPr="00112765">
        <w:rPr>
          <w:rFonts w:ascii="Calibri" w:hAnsi="Calibri" w:cs="Calibri"/>
          <w:lang w:val="eu-ES"/>
        </w:rPr>
        <w:t>gizarte ikuspegitik eran</w:t>
      </w:r>
      <w:r w:rsidR="00112765" w:rsidRPr="00112765">
        <w:rPr>
          <w:rFonts w:ascii="Calibri" w:hAnsi="Calibri" w:cs="Calibri"/>
          <w:lang w:val="eu-ES"/>
        </w:rPr>
        <w:t>tzun</w:t>
      </w:r>
      <w:r w:rsidRPr="00112765">
        <w:rPr>
          <w:rFonts w:ascii="Calibri" w:hAnsi="Calibri" w:cs="Calibri"/>
          <w:lang w:val="eu-ES"/>
        </w:rPr>
        <w:t xml:space="preserve"> behar dugun </w:t>
      </w:r>
      <w:r w:rsidR="003D18CB" w:rsidRPr="007B6FF3">
        <w:rPr>
          <w:rFonts w:ascii="Calibri" w:hAnsi="Calibri" w:cs="Calibri"/>
          <w:lang w:val="eu-ES"/>
        </w:rPr>
        <w:t xml:space="preserve"> hausnarketa helarazi nahi diegu herritarrei:</w:t>
      </w:r>
      <w:r w:rsidR="007B6FF3" w:rsidRPr="007B6FF3">
        <w:rPr>
          <w:rFonts w:ascii="Calibri" w:hAnsi="Calibri" w:cs="Calibri"/>
          <w:lang w:val="eu-ES"/>
        </w:rPr>
        <w:t xml:space="preserve"> </w:t>
      </w:r>
      <w:r w:rsidR="003D18CB" w:rsidRPr="007B6FF3">
        <w:rPr>
          <w:rFonts w:ascii="Calibri" w:hAnsi="Calibri" w:cs="Calibri"/>
          <w:lang w:val="eu-ES"/>
        </w:rPr>
        <w:t xml:space="preserve">Emakumeen aurkako indarkeriak giza eskubideen urraketa izaten jarraitzen du, </w:t>
      </w:r>
      <w:r>
        <w:rPr>
          <w:rFonts w:ascii="Calibri" w:hAnsi="Calibri" w:cs="Calibri"/>
          <w:lang w:val="eu-ES"/>
        </w:rPr>
        <w:t xml:space="preserve">eta </w:t>
      </w:r>
      <w:r w:rsidR="003D18CB" w:rsidRPr="007B6FF3">
        <w:rPr>
          <w:rFonts w:ascii="Calibri" w:hAnsi="Calibri" w:cs="Calibri"/>
          <w:lang w:val="eu-ES"/>
        </w:rPr>
        <w:t xml:space="preserve">gizarte osoari eragiten dio. Hori desagerrarazteko, erakundeek, gizarte-erakundeek eta gure </w:t>
      </w:r>
      <w:r w:rsidR="007B6FF3" w:rsidRPr="007B6FF3">
        <w:rPr>
          <w:rFonts w:ascii="Calibri" w:hAnsi="Calibri" w:cs="Calibri"/>
          <w:lang w:val="eu-ES"/>
        </w:rPr>
        <w:t xml:space="preserve">komunitatea osatzen dugun </w:t>
      </w:r>
      <w:r w:rsidR="003D18CB" w:rsidRPr="007B6FF3">
        <w:rPr>
          <w:rFonts w:ascii="Calibri" w:hAnsi="Calibri" w:cs="Calibri"/>
          <w:lang w:val="eu-ES"/>
        </w:rPr>
        <w:t xml:space="preserve">kide bakoitzak </w:t>
      </w:r>
      <w:r>
        <w:rPr>
          <w:rFonts w:ascii="Calibri" w:hAnsi="Calibri" w:cs="Calibri"/>
          <w:lang w:val="eu-ES"/>
        </w:rPr>
        <w:t xml:space="preserve">ere </w:t>
      </w:r>
      <w:r w:rsidR="003D18CB" w:rsidRPr="007B6FF3">
        <w:rPr>
          <w:rFonts w:ascii="Calibri" w:hAnsi="Calibri" w:cs="Calibri"/>
          <w:lang w:val="eu-ES"/>
        </w:rPr>
        <w:t>konpromisoa hartu behar du</w:t>
      </w:r>
      <w:r>
        <w:rPr>
          <w:rFonts w:ascii="Calibri" w:hAnsi="Calibri" w:cs="Calibri"/>
          <w:lang w:val="eu-ES"/>
        </w:rPr>
        <w:t>gu</w:t>
      </w:r>
      <w:r w:rsidR="003D18CB" w:rsidRPr="007B6FF3">
        <w:rPr>
          <w:rFonts w:ascii="Calibri" w:hAnsi="Calibri" w:cs="Calibri"/>
          <w:lang w:val="eu-ES"/>
        </w:rPr>
        <w:t>.</w:t>
      </w:r>
    </w:p>
    <w:p w14:paraId="2DAE7F59" w14:textId="61CA017A" w:rsidR="00AD01EE" w:rsidRPr="00AA10AB" w:rsidRDefault="00594471" w:rsidP="00B145D0">
      <w:pPr>
        <w:jc w:val="both"/>
        <w:rPr>
          <w:rFonts w:ascii="Calibri" w:hAnsi="Calibri" w:cs="Calibri"/>
          <w:lang w:val="eu-ES"/>
        </w:rPr>
      </w:pPr>
      <w:r w:rsidRPr="00AA10AB">
        <w:rPr>
          <w:rFonts w:ascii="Calibri" w:hAnsi="Calibri" w:cs="Calibri"/>
          <w:lang w:val="eu-ES"/>
        </w:rPr>
        <w:t>Horregatik, azaroaren 25eko honetan, errealitate horren aurrean gure zeregina zein den galdetzeko deia egiten dugu, gaitzespenetik harago begiratzeko</w:t>
      </w:r>
      <w:r w:rsidRPr="00AA10AB">
        <w:rPr>
          <w:rFonts w:ascii="Calibri" w:hAnsi="Calibri" w:cs="Calibri"/>
        </w:rPr>
        <w:t xml:space="preserve">. </w:t>
      </w:r>
      <w:r w:rsidR="003D18CB" w:rsidRPr="00AA10AB">
        <w:rPr>
          <w:rFonts w:ascii="Calibri" w:hAnsi="Calibri" w:cs="Calibri"/>
          <w:lang w:val="eu-ES"/>
        </w:rPr>
        <w:t>Non gaude emakume batek laguntza behar duenean? Non gaude iraintzen, kontrolatzen edo gutxiesten dituzten portaerak ikusten ditugunean? Non gaude isiltasunak, axolagabekeriak edo normalizazioak desberdintasuna eta indarkeria iraunarazten laguntzen dutenean? Non gaude gure sare sozialen bidez irudi edo mezu misoginoak iristen zaizkigunean?</w:t>
      </w:r>
    </w:p>
    <w:p w14:paraId="1A585007" w14:textId="2432912B" w:rsidR="00AD01EE" w:rsidRPr="007B6FF3" w:rsidRDefault="007B6FF3" w:rsidP="00B145D0">
      <w:pPr>
        <w:jc w:val="both"/>
        <w:rPr>
          <w:rFonts w:ascii="Calibri" w:hAnsi="Calibri" w:cs="Calibri"/>
          <w:lang w:val="eu-ES"/>
        </w:rPr>
      </w:pPr>
      <w:r>
        <w:rPr>
          <w:rFonts w:ascii="Calibri" w:hAnsi="Calibri" w:cs="Calibri"/>
          <w:lang w:val="eu-ES"/>
        </w:rPr>
        <w:t xml:space="preserve">Emakumeen aurkako </w:t>
      </w:r>
      <w:r w:rsidR="003D18CB" w:rsidRPr="007B6FF3">
        <w:rPr>
          <w:rFonts w:ascii="Calibri" w:hAnsi="Calibri" w:cs="Calibri"/>
          <w:lang w:val="eu-ES"/>
        </w:rPr>
        <w:t xml:space="preserve">Indarkeria matxistarik gabeko gizartea eraikitzeko, inplikazio aktiboa eta egunerokoa behar da. </w:t>
      </w:r>
      <w:r w:rsidR="00CA1526">
        <w:rPr>
          <w:rFonts w:ascii="Calibri" w:hAnsi="Calibri" w:cs="Calibri"/>
          <w:lang w:val="eu-ES"/>
        </w:rPr>
        <w:t>E</w:t>
      </w:r>
      <w:r w:rsidR="00CA1526" w:rsidRPr="007B6FF3">
        <w:rPr>
          <w:rFonts w:ascii="Calibri" w:hAnsi="Calibri" w:cs="Calibri"/>
          <w:lang w:val="eu-ES"/>
        </w:rPr>
        <w:t xml:space="preserve">z da nahikoa indarkeria arbuiatzea </w:t>
      </w:r>
      <w:r w:rsidR="00CA1526">
        <w:rPr>
          <w:rFonts w:ascii="Calibri" w:hAnsi="Calibri" w:cs="Calibri"/>
          <w:lang w:val="eu-ES"/>
        </w:rPr>
        <w:t>a</w:t>
      </w:r>
      <w:r w:rsidR="003D18CB" w:rsidRPr="007B6FF3">
        <w:rPr>
          <w:rFonts w:ascii="Calibri" w:hAnsi="Calibri" w:cs="Calibri"/>
          <w:lang w:val="eu-ES"/>
        </w:rPr>
        <w:t xml:space="preserve">rgi eta garbi agertzen denean,. Beharrezkoa da errespetuan eta berdintasunean oinarritutako harremanak sustatzea, hari eusten dioten jokabideak zalantzan jartzea, diskurtso misoginoen aurrean isiltasuna haustea eta </w:t>
      </w:r>
      <w:r w:rsidR="003D18CB" w:rsidRPr="00112765">
        <w:rPr>
          <w:rFonts w:ascii="Calibri" w:hAnsi="Calibri" w:cs="Calibri"/>
          <w:b/>
          <w:bCs/>
          <w:lang w:val="eu-ES"/>
        </w:rPr>
        <w:t>negazionismoari aurre egitea</w:t>
      </w:r>
      <w:r w:rsidR="003D18CB" w:rsidRPr="007B6FF3">
        <w:rPr>
          <w:rFonts w:ascii="Calibri" w:hAnsi="Calibri" w:cs="Calibri"/>
          <w:lang w:val="eu-ES"/>
        </w:rPr>
        <w:t>, biktimei laguntzea eta, esparru guztietatik, indarkeria matxistarik gabeko inguruneak sortzen laguntzea.</w:t>
      </w:r>
    </w:p>
    <w:p w14:paraId="565C3B03" w14:textId="42C9E179" w:rsidR="000B005C" w:rsidRDefault="000B005C" w:rsidP="00B145D0">
      <w:pPr>
        <w:jc w:val="both"/>
        <w:rPr>
          <w:rFonts w:ascii="Calibri" w:hAnsi="Calibri" w:cs="Calibri"/>
          <w:lang w:val="eu-ES"/>
        </w:rPr>
      </w:pPr>
      <w:r w:rsidRPr="000B005C">
        <w:rPr>
          <w:rFonts w:ascii="Calibri" w:hAnsi="Calibri" w:cs="Calibri"/>
          <w:b/>
          <w:bCs/>
          <w:lang w:val="eu-ES"/>
        </w:rPr>
        <w:t xml:space="preserve">Indarkeria matxistaren aurrean ez dago neutraltasun </w:t>
      </w:r>
      <w:r w:rsidR="00CA1526">
        <w:rPr>
          <w:rFonts w:ascii="Calibri" w:hAnsi="Calibri" w:cs="Calibri"/>
          <w:b/>
          <w:bCs/>
          <w:lang w:val="eu-ES"/>
        </w:rPr>
        <w:t xml:space="preserve">egoera </w:t>
      </w:r>
      <w:r w:rsidRPr="000B005C">
        <w:rPr>
          <w:rFonts w:ascii="Calibri" w:hAnsi="Calibri" w:cs="Calibri"/>
          <w:b/>
          <w:bCs/>
          <w:lang w:val="eu-ES"/>
        </w:rPr>
        <w:t>posiblerik</w:t>
      </w:r>
      <w:r w:rsidRPr="000B005C">
        <w:rPr>
          <w:rFonts w:ascii="Calibri" w:hAnsi="Calibri" w:cs="Calibri"/>
          <w:lang w:val="eu-ES"/>
        </w:rPr>
        <w:t xml:space="preserve">; </w:t>
      </w:r>
      <w:r w:rsidRPr="00112765">
        <w:rPr>
          <w:rFonts w:ascii="Calibri" w:hAnsi="Calibri" w:cs="Calibri"/>
          <w:b/>
          <w:bCs/>
          <w:lang w:val="eu-ES"/>
        </w:rPr>
        <w:t>ez begiratzeak, ez erreakzionatzeak edo isilik geratzeak ere baditu ondorioak</w:t>
      </w:r>
      <w:r w:rsidRPr="000B005C">
        <w:rPr>
          <w:rFonts w:ascii="Calibri" w:hAnsi="Calibri" w:cs="Calibri"/>
          <w:lang w:val="eu-ES"/>
        </w:rPr>
        <w:t xml:space="preserve">. Horregatik, herritar guztiak gonbidatu nahi ditugu aurrera pauso bat ematera: entzun, lagundu eta sostengatzera; </w:t>
      </w:r>
      <w:r w:rsidR="00CA1526">
        <w:rPr>
          <w:rFonts w:ascii="Calibri" w:hAnsi="Calibri" w:cs="Calibri"/>
          <w:lang w:val="eu-ES"/>
        </w:rPr>
        <w:t>interes</w:t>
      </w:r>
      <w:r w:rsidR="00112765">
        <w:rPr>
          <w:rFonts w:ascii="Calibri" w:hAnsi="Calibri" w:cs="Calibri"/>
          <w:lang w:val="eu-ES"/>
        </w:rPr>
        <w:t>a agertzera</w:t>
      </w:r>
      <w:r w:rsidRPr="000B005C">
        <w:rPr>
          <w:rFonts w:ascii="Calibri" w:hAnsi="Calibri" w:cs="Calibri"/>
          <w:lang w:val="eu-ES"/>
        </w:rPr>
        <w:t xml:space="preserve">; emakumeen aurkako edozein indarkeria-mota prebenitzeko eta </w:t>
      </w:r>
      <w:r w:rsidR="00CA1526">
        <w:rPr>
          <w:rFonts w:ascii="Calibri" w:hAnsi="Calibri" w:cs="Calibri"/>
          <w:lang w:val="eu-ES"/>
        </w:rPr>
        <w:t>eragozteko</w:t>
      </w:r>
      <w:r w:rsidR="00CA1526" w:rsidRPr="000B005C">
        <w:rPr>
          <w:rFonts w:ascii="Calibri" w:hAnsi="Calibri" w:cs="Calibri"/>
          <w:lang w:val="eu-ES"/>
        </w:rPr>
        <w:t xml:space="preserve"> </w:t>
      </w:r>
      <w:r w:rsidRPr="000B005C">
        <w:rPr>
          <w:rFonts w:ascii="Calibri" w:hAnsi="Calibri" w:cs="Calibri"/>
          <w:lang w:val="eu-ES"/>
        </w:rPr>
        <w:t>jardutera.</w:t>
      </w:r>
    </w:p>
    <w:p w14:paraId="0CDBF704" w14:textId="255CFA52" w:rsidR="00AD01EE" w:rsidRPr="007B6FF3" w:rsidRDefault="003D18CB" w:rsidP="00B145D0">
      <w:pPr>
        <w:jc w:val="both"/>
        <w:rPr>
          <w:rFonts w:ascii="Calibri" w:hAnsi="Calibri" w:cs="Calibri"/>
          <w:lang w:val="eu-ES"/>
        </w:rPr>
      </w:pPr>
      <w:r w:rsidRPr="007B6FF3">
        <w:rPr>
          <w:rFonts w:ascii="Calibri" w:hAnsi="Calibri" w:cs="Calibri"/>
          <w:lang w:val="eu-ES"/>
        </w:rPr>
        <w:t xml:space="preserve">Udalok, herritarrengandik hurbilen </w:t>
      </w:r>
      <w:r w:rsidR="00CA1526">
        <w:rPr>
          <w:rFonts w:ascii="Calibri" w:hAnsi="Calibri" w:cs="Calibri"/>
          <w:lang w:val="eu-ES"/>
        </w:rPr>
        <w:t>gauden</w:t>
      </w:r>
      <w:r w:rsidR="00CA1526" w:rsidRPr="007B6FF3">
        <w:rPr>
          <w:rFonts w:ascii="Calibri" w:hAnsi="Calibri" w:cs="Calibri"/>
          <w:lang w:val="eu-ES"/>
        </w:rPr>
        <w:t xml:space="preserve"> </w:t>
      </w:r>
      <w:r w:rsidRPr="007B6FF3">
        <w:rPr>
          <w:rFonts w:ascii="Calibri" w:hAnsi="Calibri" w:cs="Calibri"/>
          <w:lang w:val="eu-ES"/>
        </w:rPr>
        <w:t xml:space="preserve">erakundeak </w:t>
      </w:r>
      <w:r w:rsidR="00CA1526">
        <w:rPr>
          <w:rFonts w:ascii="Calibri" w:hAnsi="Calibri" w:cs="Calibri"/>
          <w:lang w:val="eu-ES"/>
        </w:rPr>
        <w:t>izanik</w:t>
      </w:r>
      <w:r w:rsidRPr="007B6FF3">
        <w:rPr>
          <w:rFonts w:ascii="Calibri" w:hAnsi="Calibri" w:cs="Calibri"/>
          <w:lang w:val="eu-ES"/>
        </w:rPr>
        <w:t xml:space="preserve">, </w:t>
      </w:r>
      <w:r w:rsidR="00A66F7E">
        <w:rPr>
          <w:rFonts w:ascii="Calibri" w:hAnsi="Calibri" w:cs="Calibri"/>
          <w:lang w:val="eu-ES"/>
        </w:rPr>
        <w:t xml:space="preserve">gure udalerrietako </w:t>
      </w:r>
      <w:r w:rsidRPr="007B6FF3">
        <w:rPr>
          <w:rFonts w:ascii="Calibri" w:hAnsi="Calibri" w:cs="Calibri"/>
          <w:lang w:val="eu-ES"/>
        </w:rPr>
        <w:t xml:space="preserve">auzokide guztien </w:t>
      </w:r>
      <w:r w:rsidRPr="00112765">
        <w:rPr>
          <w:rFonts w:ascii="Calibri" w:hAnsi="Calibri" w:cs="Calibri"/>
          <w:lang w:val="eu-ES"/>
        </w:rPr>
        <w:t>konpromiso partekatua sustatu nahi dugu</w:t>
      </w:r>
      <w:r w:rsidR="00A66F7E" w:rsidRPr="00112765">
        <w:rPr>
          <w:rFonts w:ascii="Calibri" w:hAnsi="Calibri" w:cs="Calibri"/>
          <w:lang w:val="eu-ES"/>
        </w:rPr>
        <w:t>,</w:t>
      </w:r>
      <w:r w:rsidR="00A66F7E" w:rsidRPr="00A37EF8">
        <w:rPr>
          <w:rFonts w:ascii="Calibri" w:hAnsi="Calibri" w:cs="Calibri"/>
          <w:b/>
          <w:bCs/>
          <w:lang w:val="eu-ES"/>
        </w:rPr>
        <w:t xml:space="preserve"> </w:t>
      </w:r>
      <w:r w:rsidR="007B6FF3" w:rsidRPr="00A37EF8">
        <w:rPr>
          <w:rFonts w:ascii="Calibri" w:hAnsi="Calibri" w:cs="Calibri"/>
          <w:b/>
          <w:bCs/>
          <w:lang w:val="eu-ES"/>
        </w:rPr>
        <w:t xml:space="preserve"> </w:t>
      </w:r>
      <w:r w:rsidRPr="00A37EF8">
        <w:rPr>
          <w:rFonts w:ascii="Calibri" w:hAnsi="Calibri" w:cs="Calibri"/>
          <w:b/>
          <w:bCs/>
          <w:lang w:val="eu-ES"/>
        </w:rPr>
        <w:t>emakumeen aurkako indarkeria matxistaren edozein adierazpenen aurrean jarduteko</w:t>
      </w:r>
      <w:r w:rsidR="00A66F7E" w:rsidRPr="00A37EF8">
        <w:rPr>
          <w:rFonts w:ascii="Calibri" w:hAnsi="Calibri" w:cs="Calibri"/>
          <w:lang w:val="eu-ES"/>
        </w:rPr>
        <w:t xml:space="preserve">. </w:t>
      </w:r>
      <w:r w:rsidRPr="00A37EF8">
        <w:rPr>
          <w:rFonts w:ascii="Calibri" w:hAnsi="Calibri" w:cs="Calibri"/>
          <w:lang w:val="eu-ES"/>
        </w:rPr>
        <w:t xml:space="preserve"> </w:t>
      </w:r>
      <w:r w:rsidRPr="00112765">
        <w:rPr>
          <w:rFonts w:ascii="Calibri" w:hAnsi="Calibri" w:cs="Calibri"/>
          <w:b/>
          <w:bCs/>
          <w:lang w:val="eu-ES"/>
        </w:rPr>
        <w:t>Herritarrak</w:t>
      </w:r>
      <w:r w:rsidR="00CA1526" w:rsidRPr="00112765">
        <w:rPr>
          <w:rFonts w:ascii="Calibri" w:hAnsi="Calibri" w:cs="Calibri"/>
          <w:b/>
          <w:bCs/>
          <w:lang w:val="eu-ES"/>
        </w:rPr>
        <w:t xml:space="preserve"> gonbidatzen ditugu</w:t>
      </w:r>
      <w:r w:rsidRPr="007B6FF3">
        <w:rPr>
          <w:rFonts w:ascii="Calibri" w:hAnsi="Calibri" w:cs="Calibri"/>
          <w:lang w:val="eu-ES"/>
        </w:rPr>
        <w:t xml:space="preserve"> jarrera </w:t>
      </w:r>
      <w:r w:rsidR="00CA1526">
        <w:rPr>
          <w:rFonts w:ascii="Calibri" w:hAnsi="Calibri" w:cs="Calibri"/>
          <w:lang w:val="eu-ES"/>
        </w:rPr>
        <w:t xml:space="preserve">bat </w:t>
      </w:r>
      <w:r w:rsidRPr="007B6FF3">
        <w:rPr>
          <w:rFonts w:ascii="Calibri" w:hAnsi="Calibri" w:cs="Calibri"/>
          <w:lang w:val="eu-ES"/>
        </w:rPr>
        <w:t xml:space="preserve">hartzera eta konponbidean parte izatera  , erantzukizun pertsonaletik eta kolektibotik abiatuta. Horrela bakarrik </w:t>
      </w:r>
      <w:r w:rsidR="00CA1526" w:rsidRPr="007B6FF3">
        <w:rPr>
          <w:rFonts w:ascii="Calibri" w:hAnsi="Calibri" w:cs="Calibri"/>
          <w:lang w:val="eu-ES"/>
        </w:rPr>
        <w:t xml:space="preserve">aurrera </w:t>
      </w:r>
      <w:r w:rsidRPr="007B6FF3">
        <w:rPr>
          <w:rFonts w:ascii="Calibri" w:hAnsi="Calibri" w:cs="Calibri"/>
          <w:lang w:val="eu-ES"/>
        </w:rPr>
        <w:t xml:space="preserve">egin ahal izango dugu gizarte bidezkoago, </w:t>
      </w:r>
      <w:r w:rsidR="00CA1526">
        <w:rPr>
          <w:rFonts w:ascii="Calibri" w:hAnsi="Calibri" w:cs="Calibri"/>
          <w:lang w:val="eu-ES"/>
        </w:rPr>
        <w:t>berdinzaleago</w:t>
      </w:r>
      <w:r w:rsidR="00CA1526" w:rsidRPr="007B6FF3">
        <w:rPr>
          <w:rFonts w:ascii="Calibri" w:hAnsi="Calibri" w:cs="Calibri"/>
          <w:lang w:val="eu-ES"/>
        </w:rPr>
        <w:t xml:space="preserve"> </w:t>
      </w:r>
      <w:r w:rsidRPr="007B6FF3">
        <w:rPr>
          <w:rFonts w:ascii="Calibri" w:hAnsi="Calibri" w:cs="Calibri"/>
          <w:lang w:val="eu-ES"/>
        </w:rPr>
        <w:t>eta emakumeen aurkako indarkeriarik gabeko baterantz.</w:t>
      </w:r>
    </w:p>
    <w:p w14:paraId="6DA012F1" w14:textId="77777777" w:rsidR="00AD01EE" w:rsidRPr="007B6FF3" w:rsidRDefault="003D18CB" w:rsidP="00B145D0">
      <w:pPr>
        <w:jc w:val="both"/>
        <w:rPr>
          <w:rFonts w:ascii="Calibri" w:hAnsi="Calibri" w:cs="Calibri"/>
          <w:lang w:val="eu-ES"/>
        </w:rPr>
      </w:pPr>
      <w:r w:rsidRPr="007B6FF3">
        <w:rPr>
          <w:rFonts w:ascii="Calibri" w:hAnsi="Calibri" w:cs="Calibri"/>
          <w:lang w:val="eu-ES"/>
        </w:rPr>
        <w:t>Eta horretarako, konpromiso hauek hartzen ditugu:</w:t>
      </w:r>
    </w:p>
    <w:p w14:paraId="31039420" w14:textId="5D8F2AA6" w:rsidR="00AD01EE" w:rsidRPr="007B6FF3" w:rsidRDefault="003D18CB" w:rsidP="00B145D0">
      <w:pPr>
        <w:rPr>
          <w:rFonts w:ascii="Calibri" w:hAnsi="Calibri" w:cs="Calibri"/>
          <w:lang w:val="eu-ES"/>
        </w:rPr>
      </w:pPr>
      <w:r w:rsidRPr="007B6FF3">
        <w:rPr>
          <w:rFonts w:ascii="Calibri" w:hAnsi="Calibri" w:cs="Calibri"/>
          <w:lang w:val="eu-ES"/>
        </w:rPr>
        <w:t xml:space="preserve">• Indarkeria matxistaren forma guztien aurrean herritarrak sentsibilizatzeko eta kontzientziatzeko kanpainak </w:t>
      </w:r>
      <w:r w:rsidR="00CA1526">
        <w:rPr>
          <w:rFonts w:ascii="Calibri" w:hAnsi="Calibri" w:cs="Calibri"/>
          <w:lang w:val="eu-ES"/>
        </w:rPr>
        <w:t>garatzea</w:t>
      </w:r>
      <w:r w:rsidR="0054495D" w:rsidRPr="007B6FF3">
        <w:rPr>
          <w:rFonts w:ascii="Calibri" w:hAnsi="Calibri" w:cs="Calibri"/>
          <w:lang w:val="eu-ES"/>
        </w:rPr>
        <w:t>.</w:t>
      </w:r>
    </w:p>
    <w:p w14:paraId="71564ABE" w14:textId="1D339671" w:rsidR="00AD01EE" w:rsidRPr="007B6FF3" w:rsidRDefault="003D18CB" w:rsidP="00B145D0">
      <w:pPr>
        <w:rPr>
          <w:rFonts w:ascii="Calibri" w:hAnsi="Calibri" w:cs="Calibri"/>
          <w:lang w:val="eu-ES"/>
        </w:rPr>
      </w:pPr>
      <w:r w:rsidRPr="007B6FF3">
        <w:rPr>
          <w:rFonts w:ascii="Calibri" w:hAnsi="Calibri" w:cs="Calibri"/>
          <w:lang w:val="eu-ES"/>
        </w:rPr>
        <w:t>• Indarkeria matxistako egoeren aurrean</w:t>
      </w:r>
      <w:r w:rsidR="00CA1526">
        <w:rPr>
          <w:rFonts w:ascii="Calibri" w:hAnsi="Calibri" w:cs="Calibri"/>
          <w:lang w:val="eu-ES"/>
        </w:rPr>
        <w:t>,</w:t>
      </w:r>
      <w:r w:rsidRPr="007B6FF3">
        <w:rPr>
          <w:rFonts w:ascii="Calibri" w:hAnsi="Calibri" w:cs="Calibri"/>
          <w:lang w:val="eu-ES"/>
        </w:rPr>
        <w:t xml:space="preserve"> erantzun publikorako eta herritarren mobilizazioetarako dispositiboak artikulatzea</w:t>
      </w:r>
      <w:r w:rsidR="0054495D" w:rsidRPr="007B6FF3">
        <w:rPr>
          <w:rFonts w:ascii="Calibri" w:hAnsi="Calibri" w:cs="Calibri"/>
          <w:lang w:val="eu-ES"/>
        </w:rPr>
        <w:t>.</w:t>
      </w:r>
    </w:p>
    <w:p w14:paraId="167E40EE" w14:textId="75C090F8" w:rsidR="00AD01EE" w:rsidRPr="007B6FF3" w:rsidRDefault="003D18CB" w:rsidP="00B145D0">
      <w:pPr>
        <w:rPr>
          <w:rFonts w:ascii="Calibri" w:hAnsi="Calibri" w:cs="Calibri"/>
          <w:lang w:val="eu-ES"/>
        </w:rPr>
      </w:pPr>
      <w:r w:rsidRPr="007B6FF3">
        <w:rPr>
          <w:rFonts w:ascii="Calibri" w:hAnsi="Calibri" w:cs="Calibri"/>
          <w:lang w:val="eu-ES"/>
        </w:rPr>
        <w:t>• Indarkeria matxistako kasuen aurrean</w:t>
      </w:r>
      <w:r w:rsidR="00CA1526">
        <w:rPr>
          <w:rFonts w:ascii="Calibri" w:hAnsi="Calibri" w:cs="Calibri"/>
          <w:lang w:val="eu-ES"/>
        </w:rPr>
        <w:t>,</w:t>
      </w:r>
      <w:r w:rsidRPr="007B6FF3">
        <w:rPr>
          <w:rFonts w:ascii="Calibri" w:hAnsi="Calibri" w:cs="Calibri"/>
          <w:lang w:val="eu-ES"/>
        </w:rPr>
        <w:t xml:space="preserve"> herritarrek egiten dituzten salaketak eta alertak bideratzea, </w:t>
      </w:r>
      <w:r w:rsidR="00CA1526">
        <w:rPr>
          <w:rFonts w:ascii="Calibri" w:hAnsi="Calibri" w:cs="Calibri"/>
          <w:lang w:val="eu-ES"/>
        </w:rPr>
        <w:t xml:space="preserve">eta </w:t>
      </w:r>
      <w:r w:rsidRPr="007B6FF3">
        <w:rPr>
          <w:rFonts w:ascii="Calibri" w:hAnsi="Calibri" w:cs="Calibri"/>
          <w:lang w:val="eu-ES"/>
        </w:rPr>
        <w:t>egoera bakoitzean erantzun egokiak aktibatze</w:t>
      </w:r>
      <w:r w:rsidR="00CA1526">
        <w:rPr>
          <w:rFonts w:ascii="Calibri" w:hAnsi="Calibri" w:cs="Calibri"/>
          <w:lang w:val="eu-ES"/>
        </w:rPr>
        <w:t>a</w:t>
      </w:r>
      <w:r w:rsidRPr="007B6FF3">
        <w:rPr>
          <w:rFonts w:ascii="Calibri" w:hAnsi="Calibri" w:cs="Calibri"/>
          <w:lang w:val="eu-ES"/>
        </w:rPr>
        <w:t>.</w:t>
      </w:r>
    </w:p>
    <w:p w14:paraId="048D9F24" w14:textId="77777777" w:rsidR="00AD01EE" w:rsidRPr="007B6FF3" w:rsidRDefault="003D18CB" w:rsidP="00B145D0">
      <w:pPr>
        <w:rPr>
          <w:rFonts w:ascii="Calibri" w:hAnsi="Calibri" w:cs="Calibri"/>
          <w:lang w:val="eu-ES"/>
        </w:rPr>
      </w:pPr>
      <w:r w:rsidRPr="007B6FF3">
        <w:rPr>
          <w:rFonts w:ascii="Calibri" w:hAnsi="Calibri" w:cs="Calibri"/>
          <w:lang w:val="eu-ES"/>
        </w:rPr>
        <w:t>• Haur eta nerabeei zuzendutako hezkidetza-programak garatzea, berdintasunean hezten eta indarkeria matxista prebenitzen laguntzeko.</w:t>
      </w:r>
    </w:p>
    <w:p w14:paraId="7AA583DB" w14:textId="33EEE926" w:rsidR="003C1AD1" w:rsidRDefault="003D18CB" w:rsidP="00B145D0">
      <w:pPr>
        <w:rPr>
          <w:rFonts w:ascii="Calibri" w:hAnsi="Calibri" w:cs="Calibri"/>
          <w:lang w:val="eu-ES"/>
        </w:rPr>
        <w:sectPr w:rsidR="003C1AD1" w:rsidSect="00AA10AB">
          <w:headerReference w:type="default" r:id="rId9"/>
          <w:pgSz w:w="11906" w:h="16838"/>
          <w:pgMar w:top="426" w:right="1416" w:bottom="0" w:left="1701" w:header="426" w:footer="415" w:gutter="0"/>
          <w:cols w:space="720"/>
          <w:docGrid w:linePitch="299"/>
        </w:sectPr>
      </w:pPr>
      <w:r w:rsidRPr="007B6FF3">
        <w:rPr>
          <w:rFonts w:ascii="Calibri" w:hAnsi="Calibri" w:cs="Calibri"/>
          <w:lang w:val="eu-ES"/>
        </w:rPr>
        <w:t xml:space="preserve">• Herritarren sareak aktibatzea, indarkeria matxistari aurre egiteko/antzemateko, </w:t>
      </w:r>
      <w:r w:rsidR="00A37EF8" w:rsidRPr="007B6FF3">
        <w:rPr>
          <w:rFonts w:ascii="Calibri" w:hAnsi="Calibri" w:cs="Calibri"/>
          <w:lang w:val="eu-ES"/>
        </w:rPr>
        <w:t>biktimei</w:t>
      </w:r>
      <w:r w:rsidRPr="007B6FF3">
        <w:rPr>
          <w:rFonts w:ascii="Calibri" w:hAnsi="Calibri" w:cs="Calibri"/>
          <w:lang w:val="eu-ES"/>
        </w:rPr>
        <w:t xml:space="preserve"> laguntzeko, eta, bereziki,</w:t>
      </w:r>
      <w:r w:rsidR="00A37EF8">
        <w:rPr>
          <w:rFonts w:ascii="Calibri" w:hAnsi="Calibri" w:cs="Calibri"/>
          <w:lang w:val="eu-ES"/>
        </w:rPr>
        <w:t xml:space="preserve"> mutilak </w:t>
      </w:r>
      <w:r w:rsidRPr="007B6FF3">
        <w:rPr>
          <w:rFonts w:ascii="Calibri" w:hAnsi="Calibri" w:cs="Calibri"/>
          <w:lang w:val="eu-ES"/>
        </w:rPr>
        <w:t xml:space="preserve"> eta gizonak mobilizatzek</w:t>
      </w:r>
      <w:r w:rsidR="003C1AD1">
        <w:rPr>
          <w:rFonts w:ascii="Calibri" w:hAnsi="Calibri" w:cs="Calibri"/>
          <w:lang w:val="eu-ES"/>
        </w:rPr>
        <w:t>o.</w:t>
      </w:r>
    </w:p>
    <w:p w14:paraId="2EE35BFA" w14:textId="0392C476" w:rsidR="00AD01EE" w:rsidRPr="0057426A" w:rsidRDefault="00AD01EE" w:rsidP="003C1AD1">
      <w:pPr>
        <w:spacing w:before="100" w:after="100" w:line="300" w:lineRule="atLeast"/>
        <w:rPr>
          <w:rFonts w:ascii="Calibri" w:hAnsi="Calibri" w:cs="Calibri"/>
          <w:lang w:val="eu-ES"/>
        </w:rPr>
      </w:pPr>
    </w:p>
    <w:sectPr w:rsidR="00AD01EE" w:rsidRPr="0057426A" w:rsidSect="003C1AD1">
      <w:pgSz w:w="11906" w:h="16838"/>
      <w:pgMar w:top="1417" w:right="1701" w:bottom="1417" w:left="1701" w:header="720" w:footer="4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EA8E86" w14:textId="77777777" w:rsidR="001C29C8" w:rsidRDefault="001C29C8">
      <w:pPr>
        <w:spacing w:after="0" w:line="240" w:lineRule="auto"/>
      </w:pPr>
      <w:r>
        <w:separator/>
      </w:r>
    </w:p>
  </w:endnote>
  <w:endnote w:type="continuationSeparator" w:id="0">
    <w:p w14:paraId="5A0E611B" w14:textId="77777777" w:rsidR="001C29C8" w:rsidRDefault="001C2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49F61" w14:textId="77777777" w:rsidR="001C29C8" w:rsidRDefault="001C29C8">
      <w:pPr>
        <w:spacing w:after="0" w:line="240" w:lineRule="auto"/>
      </w:pPr>
      <w:r>
        <w:rPr>
          <w:color w:val="000000"/>
        </w:rPr>
        <w:separator/>
      </w:r>
    </w:p>
  </w:footnote>
  <w:footnote w:type="continuationSeparator" w:id="0">
    <w:p w14:paraId="12D5237C" w14:textId="77777777" w:rsidR="001C29C8" w:rsidRDefault="001C29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E0723" w14:textId="01EE39F9" w:rsidR="00112765" w:rsidRDefault="00112765" w:rsidP="0057426A">
    <w:pPr>
      <w:pStyle w:val="Encabezado"/>
    </w:pPr>
    <w:r>
      <w:rPr>
        <w:noProof/>
        <w:lang w:eastAsia="es-ES"/>
      </w:rPr>
      <w:drawing>
        <wp:inline distT="0" distB="0" distL="0" distR="0" wp14:anchorId="50BBB86B" wp14:editId="0501A949">
          <wp:extent cx="784860" cy="1132040"/>
          <wp:effectExtent l="0" t="0" r="0" b="0"/>
          <wp:docPr id="7814104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231" cy="114123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B1A00"/>
    <w:multiLevelType w:val="multilevel"/>
    <w:tmpl w:val="2A9AA7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1EE"/>
    <w:rsid w:val="0006786E"/>
    <w:rsid w:val="000B005C"/>
    <w:rsid w:val="000C5687"/>
    <w:rsid w:val="00112765"/>
    <w:rsid w:val="001526FE"/>
    <w:rsid w:val="0015624C"/>
    <w:rsid w:val="001632AB"/>
    <w:rsid w:val="001C29C8"/>
    <w:rsid w:val="0026724F"/>
    <w:rsid w:val="002F7AD9"/>
    <w:rsid w:val="003A15D5"/>
    <w:rsid w:val="003C1AD1"/>
    <w:rsid w:val="003D18CB"/>
    <w:rsid w:val="004354E3"/>
    <w:rsid w:val="004D0E47"/>
    <w:rsid w:val="00543221"/>
    <w:rsid w:val="0054495D"/>
    <w:rsid w:val="0056525D"/>
    <w:rsid w:val="0057426A"/>
    <w:rsid w:val="00594471"/>
    <w:rsid w:val="00657158"/>
    <w:rsid w:val="00680435"/>
    <w:rsid w:val="006828F3"/>
    <w:rsid w:val="007B6FF3"/>
    <w:rsid w:val="008235DC"/>
    <w:rsid w:val="008347BB"/>
    <w:rsid w:val="00844087"/>
    <w:rsid w:val="009A37EE"/>
    <w:rsid w:val="009E1D0F"/>
    <w:rsid w:val="00A376A4"/>
    <w:rsid w:val="00A37EF8"/>
    <w:rsid w:val="00A66F7E"/>
    <w:rsid w:val="00A70B15"/>
    <w:rsid w:val="00AA10AB"/>
    <w:rsid w:val="00AD01EE"/>
    <w:rsid w:val="00B145D0"/>
    <w:rsid w:val="00CA1526"/>
    <w:rsid w:val="00D650BD"/>
    <w:rsid w:val="00DD780C"/>
    <w:rsid w:val="00E26B02"/>
    <w:rsid w:val="00EB47A8"/>
    <w:rsid w:val="00ED00D5"/>
    <w:rsid w:val="00EE647D"/>
    <w:rsid w:val="00F92D35"/>
    <w:rsid w:val="00FE0B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C2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Times New Roman"/>
        <w:kern w:val="3"/>
        <w:sz w:val="22"/>
        <w:szCs w:val="22"/>
        <w:lang w:val="es-ES" w:eastAsia="en-US" w:bidi="ar-SA"/>
      </w:rPr>
    </w:rPrDefault>
    <w:pPrDefault>
      <w:pPr>
        <w:autoSpaceDN w:val="0"/>
        <w:spacing w:after="160" w:line="25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Ttulo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pPr>
      <w:keepNext/>
      <w:keepLines/>
      <w:spacing w:before="40" w:after="0"/>
      <w:outlineLvl w:val="6"/>
    </w:pPr>
    <w:rPr>
      <w:rFonts w:eastAsia="Times New Roman"/>
      <w:color w:val="595959"/>
    </w:rPr>
  </w:style>
  <w:style w:type="paragraph" w:styleId="Ttulo8">
    <w:name w:val="heading 8"/>
    <w:basedOn w:val="Normal"/>
    <w:next w:val="Normal"/>
    <w:pPr>
      <w:keepNext/>
      <w:keepLines/>
      <w:spacing w:after="0"/>
      <w:outlineLvl w:val="7"/>
    </w:pPr>
    <w:rPr>
      <w:rFonts w:eastAsia="Times New Roman"/>
      <w:i/>
      <w:iCs/>
      <w:color w:val="272727"/>
    </w:rPr>
  </w:style>
  <w:style w:type="paragraph" w:styleId="Ttulo9">
    <w:name w:val="heading 9"/>
    <w:basedOn w:val="Normal"/>
    <w:next w:val="Normal"/>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Aptos Display" w:eastAsia="Times New Roman" w:hAnsi="Aptos Display" w:cs="Times New Roman"/>
      <w:color w:val="0F4761"/>
      <w:sz w:val="40"/>
      <w:szCs w:val="40"/>
    </w:rPr>
  </w:style>
  <w:style w:type="character" w:customStyle="1" w:styleId="Ttulo2Car">
    <w:name w:val="Título 2 Car"/>
    <w:basedOn w:val="Fuentedeprrafopredeter"/>
    <w:rPr>
      <w:rFonts w:ascii="Aptos Display" w:eastAsia="Times New Roman" w:hAnsi="Aptos Display" w:cs="Times New Roman"/>
      <w:color w:val="0F4761"/>
      <w:sz w:val="32"/>
      <w:szCs w:val="32"/>
    </w:rPr>
  </w:style>
  <w:style w:type="character" w:customStyle="1" w:styleId="Ttulo3Car">
    <w:name w:val="Título 3 Car"/>
    <w:basedOn w:val="Fuentedeprrafopredeter"/>
    <w:rPr>
      <w:rFonts w:eastAsia="Times New Roman" w:cs="Times New Roman"/>
      <w:color w:val="0F4761"/>
      <w:sz w:val="28"/>
      <w:szCs w:val="28"/>
    </w:rPr>
  </w:style>
  <w:style w:type="character" w:customStyle="1" w:styleId="Ttulo4Car">
    <w:name w:val="Título 4 Car"/>
    <w:basedOn w:val="Fuentedeprrafopredeter"/>
    <w:rPr>
      <w:rFonts w:eastAsia="Times New Roman" w:cs="Times New Roman"/>
      <w:i/>
      <w:iCs/>
      <w:color w:val="0F4761"/>
    </w:rPr>
  </w:style>
  <w:style w:type="character" w:customStyle="1" w:styleId="Ttulo5Car">
    <w:name w:val="Título 5 Car"/>
    <w:basedOn w:val="Fuentedeprrafopredeter"/>
    <w:rPr>
      <w:rFonts w:eastAsia="Times New Roman" w:cs="Times New Roman"/>
      <w:color w:val="0F4761"/>
    </w:rPr>
  </w:style>
  <w:style w:type="character" w:customStyle="1" w:styleId="Ttulo6Car">
    <w:name w:val="Título 6 Car"/>
    <w:basedOn w:val="Fuentedeprrafopredeter"/>
    <w:rPr>
      <w:rFonts w:eastAsia="Times New Roman" w:cs="Times New Roman"/>
      <w:i/>
      <w:iCs/>
      <w:color w:val="595959"/>
    </w:rPr>
  </w:style>
  <w:style w:type="character" w:customStyle="1" w:styleId="Ttulo7Car">
    <w:name w:val="Título 7 Car"/>
    <w:basedOn w:val="Fuentedeprrafopredeter"/>
    <w:rPr>
      <w:rFonts w:eastAsia="Times New Roman" w:cs="Times New Roman"/>
      <w:color w:val="595959"/>
    </w:rPr>
  </w:style>
  <w:style w:type="character" w:customStyle="1" w:styleId="Ttulo8Car">
    <w:name w:val="Título 8 Car"/>
    <w:basedOn w:val="Fuentedeprrafopredeter"/>
    <w:rPr>
      <w:rFonts w:eastAsia="Times New Roman" w:cs="Times New Roman"/>
      <w:i/>
      <w:iCs/>
      <w:color w:val="272727"/>
    </w:rPr>
  </w:style>
  <w:style w:type="character" w:customStyle="1" w:styleId="Ttulo9Car">
    <w:name w:val="Título 9 Car"/>
    <w:basedOn w:val="Fuentedeprrafopredeter"/>
    <w:rPr>
      <w:rFonts w:eastAsia="Times New Roman" w:cs="Times New Roman"/>
      <w:color w:val="272727"/>
    </w:rPr>
  </w:style>
  <w:style w:type="paragraph" w:styleId="Ttulo">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tuloCar">
    <w:name w:val="Título Car"/>
    <w:basedOn w:val="Fuentedeprrafopredeter"/>
    <w:rPr>
      <w:rFonts w:ascii="Aptos Display" w:eastAsia="Times New Roman" w:hAnsi="Aptos Display" w:cs="Times New Roman"/>
      <w:spacing w:val="-10"/>
      <w:kern w:val="3"/>
      <w:sz w:val="56"/>
      <w:szCs w:val="56"/>
    </w:rPr>
  </w:style>
  <w:style w:type="paragraph" w:styleId="Subttulo">
    <w:name w:val="Subtitle"/>
    <w:basedOn w:val="Normal"/>
    <w:next w:val="Normal"/>
    <w:uiPriority w:val="11"/>
    <w:qFormat/>
    <w:rPr>
      <w:rFonts w:eastAsia="Times New Roman"/>
      <w:color w:val="595959"/>
      <w:spacing w:val="15"/>
      <w:sz w:val="28"/>
      <w:szCs w:val="28"/>
    </w:rPr>
  </w:style>
  <w:style w:type="character" w:customStyle="1" w:styleId="SubttuloCar">
    <w:name w:val="Subtítulo Car"/>
    <w:basedOn w:val="Fuentedeprrafopredeter"/>
    <w:rPr>
      <w:rFonts w:eastAsia="Times New Roman" w:cs="Times New Roman"/>
      <w:color w:val="595959"/>
      <w:spacing w:val="15"/>
      <w:sz w:val="28"/>
      <w:szCs w:val="28"/>
    </w:rPr>
  </w:style>
  <w:style w:type="paragraph" w:styleId="Cita">
    <w:name w:val="Quote"/>
    <w:basedOn w:val="Normal"/>
    <w:next w:val="Normal"/>
    <w:pPr>
      <w:spacing w:before="160"/>
      <w:jc w:val="center"/>
    </w:pPr>
    <w:rPr>
      <w:i/>
      <w:iCs/>
      <w:color w:val="404040"/>
    </w:rPr>
  </w:style>
  <w:style w:type="character" w:customStyle="1" w:styleId="CitaCar">
    <w:name w:val="Cita Car"/>
    <w:basedOn w:val="Fuentedeprrafopredeter"/>
    <w:rPr>
      <w:i/>
      <w:iCs/>
      <w:color w:val="404040"/>
    </w:rPr>
  </w:style>
  <w:style w:type="paragraph" w:styleId="Prrafodelista">
    <w:name w:val="List Paragraph"/>
    <w:basedOn w:val="Normal"/>
    <w:pPr>
      <w:ind w:left="720"/>
      <w:contextualSpacing/>
    </w:pPr>
  </w:style>
  <w:style w:type="character" w:styleId="nfasisintenso">
    <w:name w:val="Intense Emphasis"/>
    <w:basedOn w:val="Fuentedeprrafopredeter"/>
    <w:rPr>
      <w:i/>
      <w:iCs/>
      <w:color w:val="0F4761"/>
    </w:rPr>
  </w:style>
  <w:style w:type="paragraph" w:styleId="Citadestacada">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Fuentedeprrafopredeter"/>
    <w:rPr>
      <w:i/>
      <w:iCs/>
      <w:color w:val="0F4761"/>
    </w:rPr>
  </w:style>
  <w:style w:type="character" w:styleId="Referenciaintensa">
    <w:name w:val="Intense Reference"/>
    <w:basedOn w:val="Fuentedeprrafopredeter"/>
    <w:rPr>
      <w:b/>
      <w:bCs/>
      <w:smallCaps/>
      <w:color w:val="0F4761"/>
      <w:spacing w:val="5"/>
    </w:rPr>
  </w:style>
  <w:style w:type="paragraph" w:customStyle="1" w:styleId="isselectedend">
    <w:name w:val="isselectedend"/>
    <w:basedOn w:val="Normal"/>
    <w:rsid w:val="008347BB"/>
    <w:pPr>
      <w:suppressAutoHyphens w:val="0"/>
      <w:autoSpaceDN/>
      <w:spacing w:before="100" w:beforeAutospacing="1" w:after="100" w:afterAutospacing="1" w:line="240" w:lineRule="auto"/>
    </w:pPr>
    <w:rPr>
      <w:rFonts w:ascii="Times New Roman" w:eastAsia="Times New Roman" w:hAnsi="Times New Roman"/>
      <w:kern w:val="0"/>
      <w:sz w:val="24"/>
      <w:szCs w:val="24"/>
      <w:lang w:eastAsia="es-ES"/>
    </w:rPr>
  </w:style>
  <w:style w:type="character" w:styleId="Textoennegrita">
    <w:name w:val="Strong"/>
    <w:basedOn w:val="Fuentedeprrafopredeter"/>
    <w:uiPriority w:val="22"/>
    <w:qFormat/>
    <w:rsid w:val="008347BB"/>
    <w:rPr>
      <w:b/>
      <w:bCs/>
    </w:rPr>
  </w:style>
  <w:style w:type="paragraph" w:styleId="NormalWeb">
    <w:name w:val="Normal (Web)"/>
    <w:basedOn w:val="Normal"/>
    <w:uiPriority w:val="99"/>
    <w:semiHidden/>
    <w:unhideWhenUsed/>
    <w:rsid w:val="008347BB"/>
    <w:pPr>
      <w:suppressAutoHyphens w:val="0"/>
      <w:autoSpaceDN/>
      <w:spacing w:before="100" w:beforeAutospacing="1" w:after="100" w:afterAutospacing="1" w:line="240" w:lineRule="auto"/>
    </w:pPr>
    <w:rPr>
      <w:rFonts w:ascii="Times New Roman" w:eastAsia="Times New Roman" w:hAnsi="Times New Roman"/>
      <w:kern w:val="0"/>
      <w:sz w:val="24"/>
      <w:szCs w:val="24"/>
      <w:lang w:eastAsia="es-ES"/>
    </w:rPr>
  </w:style>
  <w:style w:type="paragraph" w:styleId="Revisin">
    <w:name w:val="Revision"/>
    <w:hidden/>
    <w:uiPriority w:val="99"/>
    <w:semiHidden/>
    <w:rsid w:val="00CA1526"/>
    <w:pPr>
      <w:autoSpaceDN/>
      <w:spacing w:after="0" w:line="240" w:lineRule="auto"/>
    </w:pPr>
  </w:style>
  <w:style w:type="paragraph" w:styleId="Encabezado">
    <w:name w:val="header"/>
    <w:basedOn w:val="Normal"/>
    <w:link w:val="EncabezadoCar"/>
    <w:uiPriority w:val="99"/>
    <w:unhideWhenUsed/>
    <w:rsid w:val="0011276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12765"/>
  </w:style>
  <w:style w:type="paragraph" w:styleId="Piedepgina">
    <w:name w:val="footer"/>
    <w:basedOn w:val="Normal"/>
    <w:link w:val="PiedepginaCar"/>
    <w:uiPriority w:val="99"/>
    <w:unhideWhenUsed/>
    <w:rsid w:val="0011276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12765"/>
  </w:style>
  <w:style w:type="paragraph" w:styleId="Textodeglobo">
    <w:name w:val="Balloon Text"/>
    <w:basedOn w:val="Normal"/>
    <w:link w:val="TextodegloboCar"/>
    <w:uiPriority w:val="99"/>
    <w:semiHidden/>
    <w:unhideWhenUsed/>
    <w:rsid w:val="004D0E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0E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Times New Roman"/>
        <w:kern w:val="3"/>
        <w:sz w:val="22"/>
        <w:szCs w:val="22"/>
        <w:lang w:val="es-ES" w:eastAsia="en-US" w:bidi="ar-SA"/>
      </w:rPr>
    </w:rPrDefault>
    <w:pPrDefault>
      <w:pPr>
        <w:autoSpaceDN w:val="0"/>
        <w:spacing w:after="160" w:line="25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Ttulo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pPr>
      <w:keepNext/>
      <w:keepLines/>
      <w:spacing w:before="40" w:after="0"/>
      <w:outlineLvl w:val="6"/>
    </w:pPr>
    <w:rPr>
      <w:rFonts w:eastAsia="Times New Roman"/>
      <w:color w:val="595959"/>
    </w:rPr>
  </w:style>
  <w:style w:type="paragraph" w:styleId="Ttulo8">
    <w:name w:val="heading 8"/>
    <w:basedOn w:val="Normal"/>
    <w:next w:val="Normal"/>
    <w:pPr>
      <w:keepNext/>
      <w:keepLines/>
      <w:spacing w:after="0"/>
      <w:outlineLvl w:val="7"/>
    </w:pPr>
    <w:rPr>
      <w:rFonts w:eastAsia="Times New Roman"/>
      <w:i/>
      <w:iCs/>
      <w:color w:val="272727"/>
    </w:rPr>
  </w:style>
  <w:style w:type="paragraph" w:styleId="Ttulo9">
    <w:name w:val="heading 9"/>
    <w:basedOn w:val="Normal"/>
    <w:next w:val="Normal"/>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Aptos Display" w:eastAsia="Times New Roman" w:hAnsi="Aptos Display" w:cs="Times New Roman"/>
      <w:color w:val="0F4761"/>
      <w:sz w:val="40"/>
      <w:szCs w:val="40"/>
    </w:rPr>
  </w:style>
  <w:style w:type="character" w:customStyle="1" w:styleId="Ttulo2Car">
    <w:name w:val="Título 2 Car"/>
    <w:basedOn w:val="Fuentedeprrafopredeter"/>
    <w:rPr>
      <w:rFonts w:ascii="Aptos Display" w:eastAsia="Times New Roman" w:hAnsi="Aptos Display" w:cs="Times New Roman"/>
      <w:color w:val="0F4761"/>
      <w:sz w:val="32"/>
      <w:szCs w:val="32"/>
    </w:rPr>
  </w:style>
  <w:style w:type="character" w:customStyle="1" w:styleId="Ttulo3Car">
    <w:name w:val="Título 3 Car"/>
    <w:basedOn w:val="Fuentedeprrafopredeter"/>
    <w:rPr>
      <w:rFonts w:eastAsia="Times New Roman" w:cs="Times New Roman"/>
      <w:color w:val="0F4761"/>
      <w:sz w:val="28"/>
      <w:szCs w:val="28"/>
    </w:rPr>
  </w:style>
  <w:style w:type="character" w:customStyle="1" w:styleId="Ttulo4Car">
    <w:name w:val="Título 4 Car"/>
    <w:basedOn w:val="Fuentedeprrafopredeter"/>
    <w:rPr>
      <w:rFonts w:eastAsia="Times New Roman" w:cs="Times New Roman"/>
      <w:i/>
      <w:iCs/>
      <w:color w:val="0F4761"/>
    </w:rPr>
  </w:style>
  <w:style w:type="character" w:customStyle="1" w:styleId="Ttulo5Car">
    <w:name w:val="Título 5 Car"/>
    <w:basedOn w:val="Fuentedeprrafopredeter"/>
    <w:rPr>
      <w:rFonts w:eastAsia="Times New Roman" w:cs="Times New Roman"/>
      <w:color w:val="0F4761"/>
    </w:rPr>
  </w:style>
  <w:style w:type="character" w:customStyle="1" w:styleId="Ttulo6Car">
    <w:name w:val="Título 6 Car"/>
    <w:basedOn w:val="Fuentedeprrafopredeter"/>
    <w:rPr>
      <w:rFonts w:eastAsia="Times New Roman" w:cs="Times New Roman"/>
      <w:i/>
      <w:iCs/>
      <w:color w:val="595959"/>
    </w:rPr>
  </w:style>
  <w:style w:type="character" w:customStyle="1" w:styleId="Ttulo7Car">
    <w:name w:val="Título 7 Car"/>
    <w:basedOn w:val="Fuentedeprrafopredeter"/>
    <w:rPr>
      <w:rFonts w:eastAsia="Times New Roman" w:cs="Times New Roman"/>
      <w:color w:val="595959"/>
    </w:rPr>
  </w:style>
  <w:style w:type="character" w:customStyle="1" w:styleId="Ttulo8Car">
    <w:name w:val="Título 8 Car"/>
    <w:basedOn w:val="Fuentedeprrafopredeter"/>
    <w:rPr>
      <w:rFonts w:eastAsia="Times New Roman" w:cs="Times New Roman"/>
      <w:i/>
      <w:iCs/>
      <w:color w:val="272727"/>
    </w:rPr>
  </w:style>
  <w:style w:type="character" w:customStyle="1" w:styleId="Ttulo9Car">
    <w:name w:val="Título 9 Car"/>
    <w:basedOn w:val="Fuentedeprrafopredeter"/>
    <w:rPr>
      <w:rFonts w:eastAsia="Times New Roman" w:cs="Times New Roman"/>
      <w:color w:val="272727"/>
    </w:rPr>
  </w:style>
  <w:style w:type="paragraph" w:styleId="Ttulo">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tuloCar">
    <w:name w:val="Título Car"/>
    <w:basedOn w:val="Fuentedeprrafopredeter"/>
    <w:rPr>
      <w:rFonts w:ascii="Aptos Display" w:eastAsia="Times New Roman" w:hAnsi="Aptos Display" w:cs="Times New Roman"/>
      <w:spacing w:val="-10"/>
      <w:kern w:val="3"/>
      <w:sz w:val="56"/>
      <w:szCs w:val="56"/>
    </w:rPr>
  </w:style>
  <w:style w:type="paragraph" w:styleId="Subttulo">
    <w:name w:val="Subtitle"/>
    <w:basedOn w:val="Normal"/>
    <w:next w:val="Normal"/>
    <w:uiPriority w:val="11"/>
    <w:qFormat/>
    <w:rPr>
      <w:rFonts w:eastAsia="Times New Roman"/>
      <w:color w:val="595959"/>
      <w:spacing w:val="15"/>
      <w:sz w:val="28"/>
      <w:szCs w:val="28"/>
    </w:rPr>
  </w:style>
  <w:style w:type="character" w:customStyle="1" w:styleId="SubttuloCar">
    <w:name w:val="Subtítulo Car"/>
    <w:basedOn w:val="Fuentedeprrafopredeter"/>
    <w:rPr>
      <w:rFonts w:eastAsia="Times New Roman" w:cs="Times New Roman"/>
      <w:color w:val="595959"/>
      <w:spacing w:val="15"/>
      <w:sz w:val="28"/>
      <w:szCs w:val="28"/>
    </w:rPr>
  </w:style>
  <w:style w:type="paragraph" w:styleId="Cita">
    <w:name w:val="Quote"/>
    <w:basedOn w:val="Normal"/>
    <w:next w:val="Normal"/>
    <w:pPr>
      <w:spacing w:before="160"/>
      <w:jc w:val="center"/>
    </w:pPr>
    <w:rPr>
      <w:i/>
      <w:iCs/>
      <w:color w:val="404040"/>
    </w:rPr>
  </w:style>
  <w:style w:type="character" w:customStyle="1" w:styleId="CitaCar">
    <w:name w:val="Cita Car"/>
    <w:basedOn w:val="Fuentedeprrafopredeter"/>
    <w:rPr>
      <w:i/>
      <w:iCs/>
      <w:color w:val="404040"/>
    </w:rPr>
  </w:style>
  <w:style w:type="paragraph" w:styleId="Prrafodelista">
    <w:name w:val="List Paragraph"/>
    <w:basedOn w:val="Normal"/>
    <w:pPr>
      <w:ind w:left="720"/>
      <w:contextualSpacing/>
    </w:pPr>
  </w:style>
  <w:style w:type="character" w:styleId="nfasisintenso">
    <w:name w:val="Intense Emphasis"/>
    <w:basedOn w:val="Fuentedeprrafopredeter"/>
    <w:rPr>
      <w:i/>
      <w:iCs/>
      <w:color w:val="0F4761"/>
    </w:rPr>
  </w:style>
  <w:style w:type="paragraph" w:styleId="Citadestacada">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Fuentedeprrafopredeter"/>
    <w:rPr>
      <w:i/>
      <w:iCs/>
      <w:color w:val="0F4761"/>
    </w:rPr>
  </w:style>
  <w:style w:type="character" w:styleId="Referenciaintensa">
    <w:name w:val="Intense Reference"/>
    <w:basedOn w:val="Fuentedeprrafopredeter"/>
    <w:rPr>
      <w:b/>
      <w:bCs/>
      <w:smallCaps/>
      <w:color w:val="0F4761"/>
      <w:spacing w:val="5"/>
    </w:rPr>
  </w:style>
  <w:style w:type="paragraph" w:customStyle="1" w:styleId="isselectedend">
    <w:name w:val="isselectedend"/>
    <w:basedOn w:val="Normal"/>
    <w:rsid w:val="008347BB"/>
    <w:pPr>
      <w:suppressAutoHyphens w:val="0"/>
      <w:autoSpaceDN/>
      <w:spacing w:before="100" w:beforeAutospacing="1" w:after="100" w:afterAutospacing="1" w:line="240" w:lineRule="auto"/>
    </w:pPr>
    <w:rPr>
      <w:rFonts w:ascii="Times New Roman" w:eastAsia="Times New Roman" w:hAnsi="Times New Roman"/>
      <w:kern w:val="0"/>
      <w:sz w:val="24"/>
      <w:szCs w:val="24"/>
      <w:lang w:eastAsia="es-ES"/>
    </w:rPr>
  </w:style>
  <w:style w:type="character" w:styleId="Textoennegrita">
    <w:name w:val="Strong"/>
    <w:basedOn w:val="Fuentedeprrafopredeter"/>
    <w:uiPriority w:val="22"/>
    <w:qFormat/>
    <w:rsid w:val="008347BB"/>
    <w:rPr>
      <w:b/>
      <w:bCs/>
    </w:rPr>
  </w:style>
  <w:style w:type="paragraph" w:styleId="NormalWeb">
    <w:name w:val="Normal (Web)"/>
    <w:basedOn w:val="Normal"/>
    <w:uiPriority w:val="99"/>
    <w:semiHidden/>
    <w:unhideWhenUsed/>
    <w:rsid w:val="008347BB"/>
    <w:pPr>
      <w:suppressAutoHyphens w:val="0"/>
      <w:autoSpaceDN/>
      <w:spacing w:before="100" w:beforeAutospacing="1" w:after="100" w:afterAutospacing="1" w:line="240" w:lineRule="auto"/>
    </w:pPr>
    <w:rPr>
      <w:rFonts w:ascii="Times New Roman" w:eastAsia="Times New Roman" w:hAnsi="Times New Roman"/>
      <w:kern w:val="0"/>
      <w:sz w:val="24"/>
      <w:szCs w:val="24"/>
      <w:lang w:eastAsia="es-ES"/>
    </w:rPr>
  </w:style>
  <w:style w:type="paragraph" w:styleId="Revisin">
    <w:name w:val="Revision"/>
    <w:hidden/>
    <w:uiPriority w:val="99"/>
    <w:semiHidden/>
    <w:rsid w:val="00CA1526"/>
    <w:pPr>
      <w:autoSpaceDN/>
      <w:spacing w:after="0" w:line="240" w:lineRule="auto"/>
    </w:pPr>
  </w:style>
  <w:style w:type="paragraph" w:styleId="Encabezado">
    <w:name w:val="header"/>
    <w:basedOn w:val="Normal"/>
    <w:link w:val="EncabezadoCar"/>
    <w:uiPriority w:val="99"/>
    <w:unhideWhenUsed/>
    <w:rsid w:val="0011276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12765"/>
  </w:style>
  <w:style w:type="paragraph" w:styleId="Piedepgina">
    <w:name w:val="footer"/>
    <w:basedOn w:val="Normal"/>
    <w:link w:val="PiedepginaCar"/>
    <w:uiPriority w:val="99"/>
    <w:unhideWhenUsed/>
    <w:rsid w:val="0011276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12765"/>
  </w:style>
  <w:style w:type="paragraph" w:styleId="Textodeglobo">
    <w:name w:val="Balloon Text"/>
    <w:basedOn w:val="Normal"/>
    <w:link w:val="TextodegloboCar"/>
    <w:uiPriority w:val="99"/>
    <w:semiHidden/>
    <w:unhideWhenUsed/>
    <w:rsid w:val="004D0E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0E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74DF6-D328-4BCA-97E4-9EC53F134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2647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Eukene De Miguel</dc:creator>
  <cp:lastModifiedBy>Manex Argoitia Zabala</cp:lastModifiedBy>
  <cp:revision>2</cp:revision>
  <cp:lastPrinted>2026-10-06T10:26:00Z</cp:lastPrinted>
  <dcterms:created xsi:type="dcterms:W3CDTF">2026-10-26T07:55:00Z</dcterms:created>
  <dcterms:modified xsi:type="dcterms:W3CDTF">2026-10-26T07:55:00Z</dcterms:modified>
</cp:coreProperties>
</file>